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47" w:rsidRPr="000F5E05" w:rsidRDefault="0027164A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>Introduction</w:t>
      </w:r>
    </w:p>
    <w:p w:rsidR="00D46F3C" w:rsidRPr="00D46F3C" w:rsidRDefault="000F5E05" w:rsidP="00D46F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F82EEC" w:rsidRPr="00D46F3C">
        <w:rPr>
          <w:rFonts w:ascii="Arial" w:hAnsi="Arial" w:cs="Arial"/>
          <w:sz w:val="24"/>
          <w:szCs w:val="24"/>
        </w:rPr>
        <w:t xml:space="preserve">This document </w:t>
      </w:r>
      <w:r w:rsidR="001F2BB9" w:rsidRPr="00D46F3C">
        <w:rPr>
          <w:rFonts w:ascii="Arial" w:hAnsi="Arial" w:cs="Arial"/>
          <w:sz w:val="24"/>
          <w:szCs w:val="24"/>
        </w:rPr>
        <w:t xml:space="preserve">sets out the procedures, </w:t>
      </w:r>
      <w:r w:rsidR="00FD1F47" w:rsidRPr="00D46F3C">
        <w:rPr>
          <w:rFonts w:ascii="Arial" w:hAnsi="Arial" w:cs="Arial"/>
          <w:sz w:val="24"/>
          <w:szCs w:val="24"/>
        </w:rPr>
        <w:t xml:space="preserve">terms and conditions for hiring the minibus operated by </w:t>
      </w:r>
      <w:r w:rsidR="00FD1F47" w:rsidRPr="00D46F3C">
        <w:rPr>
          <w:rFonts w:ascii="Arial" w:hAnsi="Arial" w:cs="Arial"/>
          <w:bCs/>
          <w:sz w:val="24"/>
          <w:szCs w:val="24"/>
        </w:rPr>
        <w:t>2nd Clevedon Scout Group</w:t>
      </w:r>
      <w:r w:rsidR="00EC0CEA" w:rsidRPr="00D46F3C">
        <w:rPr>
          <w:rFonts w:ascii="Arial" w:hAnsi="Arial" w:cs="Arial"/>
          <w:bCs/>
          <w:sz w:val="24"/>
          <w:szCs w:val="24"/>
        </w:rPr>
        <w:t xml:space="preserve"> (“</w:t>
      </w:r>
      <w:r w:rsidR="00E62E6C">
        <w:rPr>
          <w:rFonts w:ascii="Arial" w:hAnsi="Arial" w:cs="Arial"/>
          <w:bCs/>
          <w:sz w:val="24"/>
          <w:szCs w:val="24"/>
        </w:rPr>
        <w:t>we/us</w:t>
      </w:r>
      <w:r w:rsidR="00EC0CEA" w:rsidRPr="00D46F3C">
        <w:rPr>
          <w:rFonts w:ascii="Arial" w:hAnsi="Arial" w:cs="Arial"/>
          <w:bCs/>
          <w:sz w:val="24"/>
          <w:szCs w:val="24"/>
        </w:rPr>
        <w:t>”)</w:t>
      </w:r>
      <w:r w:rsidR="00FD1F47" w:rsidRPr="00D46F3C">
        <w:rPr>
          <w:rFonts w:ascii="Arial" w:hAnsi="Arial" w:cs="Arial"/>
          <w:sz w:val="24"/>
          <w:szCs w:val="24"/>
        </w:rPr>
        <w:t xml:space="preserve">. </w:t>
      </w:r>
      <w:r w:rsidR="0027164A" w:rsidRPr="00D46F3C">
        <w:rPr>
          <w:rFonts w:ascii="Arial" w:hAnsi="Arial" w:cs="Arial"/>
          <w:sz w:val="24"/>
          <w:szCs w:val="24"/>
        </w:rPr>
        <w:t xml:space="preserve"> </w:t>
      </w:r>
      <w:r w:rsidR="00FD1F47" w:rsidRPr="00D46F3C">
        <w:rPr>
          <w:rFonts w:ascii="Arial" w:hAnsi="Arial" w:cs="Arial"/>
          <w:sz w:val="24"/>
          <w:szCs w:val="24"/>
        </w:rPr>
        <w:t xml:space="preserve">Our minibus </w:t>
      </w:r>
      <w:r w:rsidR="00375D57" w:rsidRPr="00D46F3C">
        <w:rPr>
          <w:rFonts w:ascii="Arial" w:hAnsi="Arial" w:cs="Arial"/>
          <w:sz w:val="24"/>
          <w:szCs w:val="24"/>
        </w:rPr>
        <w:t xml:space="preserve">is </w:t>
      </w:r>
      <w:r w:rsidR="00FD1F47" w:rsidRPr="00D46F3C">
        <w:rPr>
          <w:rFonts w:ascii="Arial" w:hAnsi="Arial" w:cs="Arial"/>
          <w:sz w:val="24"/>
          <w:szCs w:val="24"/>
        </w:rPr>
        <w:t xml:space="preserve">available </w:t>
      </w:r>
      <w:r w:rsidR="00375D57" w:rsidRPr="00D46F3C">
        <w:rPr>
          <w:rFonts w:ascii="Arial" w:hAnsi="Arial" w:cs="Arial"/>
          <w:sz w:val="24"/>
          <w:szCs w:val="24"/>
        </w:rPr>
        <w:t xml:space="preserve">for use by other </w:t>
      </w:r>
      <w:r w:rsidR="0027164A" w:rsidRPr="00D46F3C">
        <w:rPr>
          <w:rFonts w:ascii="Arial" w:hAnsi="Arial" w:cs="Arial"/>
          <w:sz w:val="24"/>
          <w:szCs w:val="24"/>
        </w:rPr>
        <w:t xml:space="preserve">Scouts &amp; Guides groups and </w:t>
      </w:r>
      <w:r w:rsidR="00FD1F47" w:rsidRPr="00D46F3C">
        <w:rPr>
          <w:rFonts w:ascii="Arial" w:hAnsi="Arial" w:cs="Arial"/>
          <w:sz w:val="24"/>
          <w:szCs w:val="24"/>
        </w:rPr>
        <w:t xml:space="preserve">non-profit making groups which hold a valid Section 19 </w:t>
      </w:r>
      <w:r w:rsidR="0027164A" w:rsidRPr="00D46F3C">
        <w:rPr>
          <w:rFonts w:ascii="Arial" w:hAnsi="Arial" w:cs="Arial"/>
          <w:sz w:val="24"/>
          <w:szCs w:val="24"/>
        </w:rPr>
        <w:t>Permit.</w:t>
      </w:r>
    </w:p>
    <w:p w:rsidR="002843D1" w:rsidRPr="000F5E05" w:rsidRDefault="0027164A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>Minibus</w:t>
      </w:r>
      <w:r w:rsidR="00375D57" w:rsidRPr="000F5E05">
        <w:rPr>
          <w:rFonts w:ascii="Arial" w:hAnsi="Arial" w:cs="Arial"/>
          <w:b/>
          <w:bCs/>
          <w:sz w:val="24"/>
          <w:szCs w:val="24"/>
        </w:rPr>
        <w:t xml:space="preserve"> equipment</w:t>
      </w:r>
    </w:p>
    <w:p w:rsidR="00FD1F47" w:rsidRPr="001F2BB9" w:rsidRDefault="000F5E05" w:rsidP="001F2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375D57" w:rsidRPr="001F2BB9">
        <w:rPr>
          <w:rFonts w:ascii="Arial" w:hAnsi="Arial" w:cs="Arial"/>
          <w:sz w:val="24"/>
          <w:szCs w:val="24"/>
        </w:rPr>
        <w:t xml:space="preserve">The maximum seating capacity (including the driver) is 17.  </w:t>
      </w:r>
      <w:r w:rsidR="001F2BB9" w:rsidRPr="001F2BB9">
        <w:rPr>
          <w:rFonts w:ascii="Arial" w:hAnsi="Arial" w:cs="Arial"/>
          <w:sz w:val="24"/>
          <w:szCs w:val="24"/>
        </w:rPr>
        <w:t>The driver &amp; p</w:t>
      </w:r>
      <w:r w:rsidR="00FD1F47" w:rsidRPr="001F2BB9">
        <w:rPr>
          <w:rFonts w:ascii="Arial" w:hAnsi="Arial" w:cs="Arial"/>
          <w:sz w:val="24"/>
          <w:szCs w:val="24"/>
        </w:rPr>
        <w:t xml:space="preserve">assengers must use the available seat belts at all times, unless they hold a medical exemption certificate.  </w:t>
      </w:r>
    </w:p>
    <w:p w:rsidR="00FD1F47" w:rsidRPr="00EC0CEA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FD1F47" w:rsidRPr="00EC0CEA">
        <w:rPr>
          <w:rFonts w:ascii="Arial" w:hAnsi="Arial" w:cs="Arial"/>
          <w:sz w:val="24"/>
          <w:szCs w:val="24"/>
        </w:rPr>
        <w:t xml:space="preserve">The minibus is equipped with: </w:t>
      </w:r>
    </w:p>
    <w:p w:rsidR="00FD1F47" w:rsidRPr="00EC0CEA" w:rsidRDefault="00FD1F47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0CEA">
        <w:rPr>
          <w:rFonts w:ascii="Arial" w:hAnsi="Arial" w:cs="Arial"/>
          <w:sz w:val="24"/>
          <w:szCs w:val="24"/>
        </w:rPr>
        <w:t xml:space="preserve">A first aid kit </w:t>
      </w:r>
    </w:p>
    <w:p w:rsidR="00FD1F47" w:rsidRPr="00EC0CEA" w:rsidRDefault="00FD1F47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0CEA">
        <w:rPr>
          <w:rFonts w:ascii="Arial" w:hAnsi="Arial" w:cs="Arial"/>
          <w:sz w:val="24"/>
          <w:szCs w:val="24"/>
        </w:rPr>
        <w:t xml:space="preserve">A fire extinguisher </w:t>
      </w:r>
    </w:p>
    <w:p w:rsidR="00FD1F47" w:rsidRPr="00EC0CEA" w:rsidRDefault="00FD1F47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0CEA">
        <w:rPr>
          <w:rFonts w:ascii="Arial" w:hAnsi="Arial" w:cs="Arial"/>
          <w:sz w:val="24"/>
          <w:szCs w:val="24"/>
        </w:rPr>
        <w:t xml:space="preserve">A de-icer and scraper </w:t>
      </w:r>
    </w:p>
    <w:p w:rsidR="00BA057C" w:rsidRDefault="00FD1F47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0CEA">
        <w:rPr>
          <w:rFonts w:ascii="Arial" w:hAnsi="Arial" w:cs="Arial"/>
          <w:sz w:val="24"/>
          <w:szCs w:val="24"/>
        </w:rPr>
        <w:t>Warning triangle</w:t>
      </w:r>
    </w:p>
    <w:p w:rsidR="00BA057C" w:rsidRPr="00142BEB" w:rsidRDefault="00BA057C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BEB">
        <w:rPr>
          <w:rFonts w:ascii="Arial" w:hAnsi="Arial" w:cs="Arial"/>
          <w:sz w:val="24"/>
          <w:szCs w:val="24"/>
        </w:rPr>
        <w:t>Jump start cables</w:t>
      </w:r>
    </w:p>
    <w:p w:rsidR="00FD1F47" w:rsidRPr="00142BEB" w:rsidRDefault="00BA057C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BEB">
        <w:rPr>
          <w:rFonts w:ascii="Arial" w:hAnsi="Arial" w:cs="Arial"/>
          <w:sz w:val="24"/>
          <w:szCs w:val="24"/>
        </w:rPr>
        <w:t>Spare bulbs</w:t>
      </w:r>
      <w:r w:rsidR="00FD1F47" w:rsidRPr="00142BEB">
        <w:rPr>
          <w:rFonts w:ascii="Arial" w:hAnsi="Arial" w:cs="Arial"/>
          <w:sz w:val="24"/>
          <w:szCs w:val="24"/>
        </w:rPr>
        <w:t xml:space="preserve"> </w:t>
      </w:r>
    </w:p>
    <w:p w:rsidR="00FD1F47" w:rsidRPr="00EC0CEA" w:rsidRDefault="00FD1F47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0CEA">
        <w:rPr>
          <w:rFonts w:ascii="Arial" w:hAnsi="Arial" w:cs="Arial"/>
          <w:sz w:val="24"/>
          <w:szCs w:val="24"/>
        </w:rPr>
        <w:t xml:space="preserve">Torch </w:t>
      </w:r>
    </w:p>
    <w:p w:rsidR="00FD1F47" w:rsidRPr="00EC0CEA" w:rsidRDefault="00607E6C" w:rsidP="00FD1F4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visibility waistcoat</w:t>
      </w:r>
      <w:r w:rsidRPr="00142BEB">
        <w:rPr>
          <w:rFonts w:ascii="Arial" w:hAnsi="Arial" w:cs="Arial"/>
          <w:sz w:val="24"/>
          <w:szCs w:val="24"/>
        </w:rPr>
        <w:t>s</w:t>
      </w:r>
    </w:p>
    <w:p w:rsidR="00FD1F47" w:rsidRPr="00EC0CEA" w:rsidRDefault="00FD1F47" w:rsidP="00FD1F4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0CEA">
        <w:rPr>
          <w:rFonts w:ascii="Arial" w:hAnsi="Arial" w:cs="Arial"/>
          <w:sz w:val="24"/>
          <w:szCs w:val="24"/>
        </w:rPr>
        <w:t xml:space="preserve">Driver's Pack </w:t>
      </w:r>
      <w:r w:rsidR="00FF3CA9">
        <w:rPr>
          <w:rFonts w:ascii="Arial" w:hAnsi="Arial" w:cs="Arial"/>
          <w:sz w:val="24"/>
          <w:szCs w:val="24"/>
        </w:rPr>
        <w:t>(</w:t>
      </w:r>
      <w:r w:rsidR="00677BA6">
        <w:rPr>
          <w:rFonts w:ascii="Arial" w:hAnsi="Arial" w:cs="Arial"/>
          <w:sz w:val="24"/>
          <w:szCs w:val="24"/>
        </w:rPr>
        <w:t xml:space="preserve">Mileage logbook, </w:t>
      </w:r>
      <w:r w:rsidR="00FF3CA9">
        <w:rPr>
          <w:rFonts w:ascii="Arial" w:hAnsi="Arial" w:cs="Arial"/>
          <w:sz w:val="24"/>
          <w:szCs w:val="24"/>
        </w:rPr>
        <w:t xml:space="preserve">Information Card, </w:t>
      </w:r>
      <w:r w:rsidR="00375D57" w:rsidRPr="00EC0CEA">
        <w:rPr>
          <w:rFonts w:ascii="Arial" w:hAnsi="Arial" w:cs="Arial"/>
          <w:sz w:val="24"/>
          <w:szCs w:val="24"/>
        </w:rPr>
        <w:t xml:space="preserve">Vehicle Manual, </w:t>
      </w:r>
      <w:proofErr w:type="spellStart"/>
      <w:r w:rsidR="00375D57" w:rsidRPr="00EC0CEA">
        <w:rPr>
          <w:rFonts w:ascii="Arial" w:hAnsi="Arial" w:cs="Arial"/>
          <w:sz w:val="24"/>
          <w:szCs w:val="24"/>
        </w:rPr>
        <w:t>Allstar</w:t>
      </w:r>
      <w:proofErr w:type="spellEnd"/>
      <w:r w:rsidR="00375D57" w:rsidRPr="00EC0CEA">
        <w:rPr>
          <w:rFonts w:ascii="Arial" w:hAnsi="Arial" w:cs="Arial"/>
          <w:sz w:val="24"/>
          <w:szCs w:val="24"/>
        </w:rPr>
        <w:t xml:space="preserve"> Fuel Card)</w:t>
      </w:r>
    </w:p>
    <w:p w:rsidR="00842DBE" w:rsidRPr="000F5E05" w:rsidRDefault="00842DBE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>Making a Booking</w:t>
      </w:r>
    </w:p>
    <w:p w:rsidR="00B157FA" w:rsidRPr="00ED03B9" w:rsidRDefault="000F5E05" w:rsidP="00B15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842DBE" w:rsidRPr="00842DBE">
        <w:rPr>
          <w:rFonts w:ascii="Arial" w:hAnsi="Arial" w:cs="Arial"/>
          <w:sz w:val="24"/>
          <w:szCs w:val="24"/>
        </w:rPr>
        <w:t xml:space="preserve">Bookings for vehicle hires are only accepted from organisations that hold a valid Section 19 Permit </w:t>
      </w:r>
      <w:r w:rsidR="00B157FA">
        <w:rPr>
          <w:rFonts w:ascii="Arial" w:hAnsi="Arial" w:cs="Arial"/>
          <w:sz w:val="24"/>
          <w:szCs w:val="24"/>
        </w:rPr>
        <w:t xml:space="preserve">which must be </w:t>
      </w:r>
      <w:r w:rsidR="00B157FA" w:rsidRPr="00ED03B9">
        <w:rPr>
          <w:rFonts w:ascii="Arial" w:hAnsi="Arial" w:cs="Arial"/>
          <w:sz w:val="24"/>
          <w:szCs w:val="24"/>
        </w:rPr>
        <w:t>display</w:t>
      </w:r>
      <w:r w:rsidR="00B157FA">
        <w:rPr>
          <w:rFonts w:ascii="Arial" w:hAnsi="Arial" w:cs="Arial"/>
          <w:sz w:val="24"/>
          <w:szCs w:val="24"/>
        </w:rPr>
        <w:t>ed by law in the vehicle during the hire.</w:t>
      </w:r>
    </w:p>
    <w:p w:rsidR="005C2539" w:rsidRDefault="000F5E05" w:rsidP="005C25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3.2 </w:t>
      </w:r>
      <w:r w:rsidR="005C2539" w:rsidRPr="005C2539">
        <w:rPr>
          <w:rFonts w:ascii="Arial" w:hAnsi="Arial" w:cs="Arial"/>
          <w:bCs/>
          <w:sz w:val="24"/>
          <w:szCs w:val="24"/>
        </w:rPr>
        <w:t xml:space="preserve">All bookings are subject to a deposit </w:t>
      </w:r>
      <w:r w:rsidR="008C39C3">
        <w:rPr>
          <w:rFonts w:ascii="Arial" w:hAnsi="Arial" w:cs="Arial"/>
          <w:bCs/>
          <w:sz w:val="24"/>
          <w:szCs w:val="24"/>
        </w:rPr>
        <w:t>of £1</w:t>
      </w:r>
      <w:r w:rsidR="005C2539">
        <w:rPr>
          <w:rFonts w:ascii="Arial" w:hAnsi="Arial" w:cs="Arial"/>
          <w:bCs/>
          <w:sz w:val="24"/>
          <w:szCs w:val="24"/>
        </w:rPr>
        <w:t xml:space="preserve">50 </w:t>
      </w:r>
      <w:r w:rsidR="005C2539" w:rsidRPr="005C2539">
        <w:rPr>
          <w:rFonts w:ascii="Arial" w:hAnsi="Arial" w:cs="Arial"/>
          <w:bCs/>
          <w:sz w:val="24"/>
          <w:szCs w:val="24"/>
        </w:rPr>
        <w:t xml:space="preserve">payable in advance. </w:t>
      </w:r>
      <w:r w:rsidR="005C2539">
        <w:rPr>
          <w:rFonts w:ascii="Arial" w:hAnsi="Arial" w:cs="Arial"/>
          <w:bCs/>
          <w:sz w:val="24"/>
          <w:szCs w:val="24"/>
        </w:rPr>
        <w:t xml:space="preserve"> </w:t>
      </w:r>
      <w:r w:rsidR="005C2539" w:rsidRPr="005C2539">
        <w:rPr>
          <w:rFonts w:ascii="Arial" w:hAnsi="Arial" w:cs="Arial"/>
          <w:bCs/>
          <w:sz w:val="24"/>
          <w:szCs w:val="24"/>
        </w:rPr>
        <w:t>Your booking cannot be confirmed until this</w:t>
      </w:r>
      <w:r w:rsidR="005C2539">
        <w:rPr>
          <w:rFonts w:ascii="Arial" w:hAnsi="Arial" w:cs="Arial"/>
          <w:bCs/>
          <w:sz w:val="24"/>
          <w:szCs w:val="24"/>
        </w:rPr>
        <w:t xml:space="preserve"> deposit has been paid in full.  </w:t>
      </w:r>
      <w:r w:rsidR="005C2539" w:rsidRPr="005C2539">
        <w:rPr>
          <w:rFonts w:ascii="Arial" w:hAnsi="Arial" w:cs="Arial"/>
          <w:bCs/>
          <w:sz w:val="24"/>
          <w:szCs w:val="24"/>
        </w:rPr>
        <w:t xml:space="preserve">This amount is equal to our insurance excess and will be withheld in the event of a claim. </w:t>
      </w:r>
      <w:r w:rsidR="005C2539">
        <w:rPr>
          <w:rFonts w:ascii="Arial" w:hAnsi="Arial" w:cs="Arial"/>
          <w:bCs/>
          <w:sz w:val="24"/>
          <w:szCs w:val="24"/>
        </w:rPr>
        <w:t>The</w:t>
      </w:r>
      <w:r w:rsidR="005C2539" w:rsidRPr="005C2539">
        <w:rPr>
          <w:rFonts w:ascii="Arial" w:hAnsi="Arial" w:cs="Arial"/>
          <w:bCs/>
          <w:sz w:val="24"/>
          <w:szCs w:val="24"/>
        </w:rPr>
        <w:t xml:space="preserve"> deposit will be returned to you upon a satisfac</w:t>
      </w:r>
      <w:r w:rsidR="005C2539">
        <w:rPr>
          <w:rFonts w:ascii="Arial" w:hAnsi="Arial" w:cs="Arial"/>
          <w:bCs/>
          <w:sz w:val="24"/>
          <w:szCs w:val="24"/>
        </w:rPr>
        <w:t>tory inspection of the minibus.</w:t>
      </w:r>
    </w:p>
    <w:p w:rsidR="00B0372D" w:rsidRDefault="000F5E05" w:rsidP="00842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3.3 </w:t>
      </w:r>
      <w:r w:rsidR="00842DBE">
        <w:rPr>
          <w:rFonts w:ascii="Arial" w:hAnsi="Arial" w:cs="Arial"/>
          <w:bCs/>
          <w:sz w:val="24"/>
          <w:szCs w:val="24"/>
        </w:rPr>
        <w:t xml:space="preserve">We </w:t>
      </w:r>
      <w:r w:rsidR="00842DBE" w:rsidRPr="00EC0CEA">
        <w:rPr>
          <w:rFonts w:ascii="Arial" w:hAnsi="Arial" w:cs="Arial"/>
          <w:sz w:val="24"/>
          <w:szCs w:val="24"/>
        </w:rPr>
        <w:t>reserve the right to decline, cancel or vary any booking and no liability is accepted for any loss, financial or otherwise, arising therefrom</w:t>
      </w:r>
      <w:r w:rsidR="00842DBE">
        <w:rPr>
          <w:rFonts w:ascii="Arial" w:hAnsi="Arial" w:cs="Arial"/>
          <w:sz w:val="24"/>
          <w:szCs w:val="24"/>
        </w:rPr>
        <w:t>.</w:t>
      </w:r>
    </w:p>
    <w:p w:rsidR="00573F8C" w:rsidRDefault="000F5E05" w:rsidP="00842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="00842DBE" w:rsidRPr="00EC0CEA">
        <w:rPr>
          <w:rFonts w:ascii="Arial" w:hAnsi="Arial" w:cs="Arial"/>
          <w:sz w:val="24"/>
          <w:szCs w:val="24"/>
        </w:rPr>
        <w:t xml:space="preserve">Should a group fail to turn up for a booked </w:t>
      </w:r>
      <w:r w:rsidR="0010546D">
        <w:rPr>
          <w:rFonts w:ascii="Arial" w:hAnsi="Arial" w:cs="Arial"/>
          <w:sz w:val="24"/>
          <w:szCs w:val="24"/>
        </w:rPr>
        <w:t>hire, or give less than 48</w:t>
      </w:r>
      <w:r w:rsidR="00842DBE" w:rsidRPr="00EC0CEA">
        <w:rPr>
          <w:rFonts w:ascii="Arial" w:hAnsi="Arial" w:cs="Arial"/>
          <w:sz w:val="24"/>
          <w:szCs w:val="24"/>
        </w:rPr>
        <w:t xml:space="preserve"> hours’ </w:t>
      </w:r>
      <w:r w:rsidR="00842DBE">
        <w:rPr>
          <w:rFonts w:ascii="Arial" w:hAnsi="Arial" w:cs="Arial"/>
          <w:sz w:val="24"/>
          <w:szCs w:val="24"/>
        </w:rPr>
        <w:t>notice of cancellation</w:t>
      </w:r>
      <w:r w:rsidR="00842DBE" w:rsidRPr="00EC0CEA">
        <w:rPr>
          <w:rFonts w:ascii="Arial" w:hAnsi="Arial" w:cs="Arial"/>
          <w:sz w:val="24"/>
          <w:szCs w:val="24"/>
        </w:rPr>
        <w:t xml:space="preserve">, </w:t>
      </w:r>
      <w:r w:rsidR="00842DBE">
        <w:rPr>
          <w:rFonts w:ascii="Arial" w:hAnsi="Arial" w:cs="Arial"/>
          <w:bCs/>
          <w:sz w:val="24"/>
          <w:szCs w:val="24"/>
        </w:rPr>
        <w:t xml:space="preserve">we </w:t>
      </w:r>
      <w:r w:rsidR="00842DBE" w:rsidRPr="00EC0CEA">
        <w:rPr>
          <w:rFonts w:ascii="Arial" w:hAnsi="Arial" w:cs="Arial"/>
          <w:sz w:val="24"/>
          <w:szCs w:val="24"/>
        </w:rPr>
        <w:t xml:space="preserve">reserve the right to </w:t>
      </w:r>
      <w:r w:rsidR="0010546D">
        <w:rPr>
          <w:rFonts w:ascii="Arial" w:hAnsi="Arial" w:cs="Arial"/>
          <w:sz w:val="24"/>
          <w:szCs w:val="24"/>
        </w:rPr>
        <w:t xml:space="preserve">retain the </w:t>
      </w:r>
      <w:r w:rsidR="008C39C3">
        <w:rPr>
          <w:rFonts w:ascii="Arial" w:hAnsi="Arial" w:cs="Arial"/>
          <w:sz w:val="24"/>
          <w:szCs w:val="24"/>
        </w:rPr>
        <w:t>£1</w:t>
      </w:r>
      <w:r w:rsidR="0010546D">
        <w:rPr>
          <w:rFonts w:ascii="Arial" w:hAnsi="Arial" w:cs="Arial"/>
          <w:sz w:val="24"/>
          <w:szCs w:val="24"/>
        </w:rPr>
        <w:t>50 deposit</w:t>
      </w:r>
      <w:r w:rsidR="00842DBE" w:rsidRPr="00EC0CEA">
        <w:rPr>
          <w:rFonts w:ascii="Arial" w:hAnsi="Arial" w:cs="Arial"/>
          <w:sz w:val="24"/>
          <w:szCs w:val="24"/>
        </w:rPr>
        <w:t>.</w:t>
      </w:r>
    </w:p>
    <w:p w:rsidR="00842DBE" w:rsidRPr="00842DBE" w:rsidRDefault="000F5E05" w:rsidP="00842D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3.5 </w:t>
      </w:r>
      <w:r w:rsidR="00842DBE" w:rsidRPr="00842DBE">
        <w:rPr>
          <w:rFonts w:ascii="Arial" w:hAnsi="Arial" w:cs="Arial"/>
          <w:sz w:val="24"/>
          <w:szCs w:val="24"/>
        </w:rPr>
        <w:t>Keeping a vehicle longer than the pre-booked return time will render the hirer liable to a surcharge of £10 per hour, unless the delay is due to accident, breakdown or similar unforeseen incident.</w:t>
      </w:r>
    </w:p>
    <w:p w:rsidR="00B0372D" w:rsidRPr="00B0372D" w:rsidRDefault="0027164A" w:rsidP="00B0372D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>General Terms &amp; Condition</w:t>
      </w:r>
      <w:r w:rsidR="00842DBE" w:rsidRPr="000F5E05">
        <w:rPr>
          <w:rFonts w:ascii="Arial" w:hAnsi="Arial" w:cs="Arial"/>
          <w:b/>
          <w:bCs/>
          <w:sz w:val="24"/>
          <w:szCs w:val="24"/>
        </w:rPr>
        <w:t>s</w:t>
      </w:r>
    </w:p>
    <w:p w:rsidR="00B0372D" w:rsidRDefault="00B0372D" w:rsidP="00BB691E">
      <w:pPr>
        <w:rPr>
          <w:rFonts w:ascii="Arial" w:hAnsi="Arial" w:cs="Arial"/>
          <w:sz w:val="24"/>
          <w:szCs w:val="24"/>
        </w:rPr>
      </w:pPr>
      <w:r w:rsidRPr="00142BEB">
        <w:rPr>
          <w:rFonts w:ascii="Arial" w:hAnsi="Arial" w:cs="Arial"/>
          <w:sz w:val="24"/>
          <w:szCs w:val="24"/>
        </w:rPr>
        <w:t xml:space="preserve">4.1 All Scout Groups, Districts and Counties who borrow or hire a minibus </w:t>
      </w:r>
      <w:r w:rsidR="00C6236E" w:rsidRPr="00142BEB">
        <w:rPr>
          <w:rFonts w:ascii="Arial" w:hAnsi="Arial" w:cs="Arial"/>
          <w:sz w:val="24"/>
          <w:szCs w:val="24"/>
        </w:rPr>
        <w:t xml:space="preserve">will </w:t>
      </w:r>
      <w:r w:rsidRPr="00142BEB">
        <w:rPr>
          <w:rFonts w:ascii="Arial" w:hAnsi="Arial" w:cs="Arial"/>
          <w:sz w:val="24"/>
          <w:szCs w:val="24"/>
        </w:rPr>
        <w:t>require a Standard Bus Permit so that voluntary groups can charge</w:t>
      </w:r>
      <w:r w:rsidR="00C6236E" w:rsidRPr="00142BEB">
        <w:rPr>
          <w:rFonts w:ascii="Arial" w:hAnsi="Arial" w:cs="Arial"/>
          <w:sz w:val="24"/>
          <w:szCs w:val="24"/>
        </w:rPr>
        <w:t>,</w:t>
      </w:r>
      <w:r w:rsidRPr="00142BEB">
        <w:rPr>
          <w:rFonts w:ascii="Arial" w:hAnsi="Arial" w:cs="Arial"/>
          <w:sz w:val="24"/>
          <w:szCs w:val="24"/>
        </w:rPr>
        <w:t xml:space="preserve"> or accept a form of remuneration</w:t>
      </w:r>
      <w:r w:rsidR="00C6236E" w:rsidRPr="00142BEB">
        <w:rPr>
          <w:rFonts w:ascii="Arial" w:hAnsi="Arial" w:cs="Arial"/>
          <w:sz w:val="24"/>
          <w:szCs w:val="24"/>
        </w:rPr>
        <w:t>,</w:t>
      </w:r>
      <w:r w:rsidRPr="00142BEB">
        <w:rPr>
          <w:rFonts w:ascii="Arial" w:hAnsi="Arial" w:cs="Arial"/>
          <w:sz w:val="24"/>
          <w:szCs w:val="24"/>
        </w:rPr>
        <w:t xml:space="preserve"> for providing transport for their own members, without having to comply with the full PSV operator licensing or PCV driver licensing requirements.</w:t>
      </w:r>
    </w:p>
    <w:p w:rsidR="00FD1F47" w:rsidRDefault="000F5E05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037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375D57" w:rsidRPr="00EC0CEA">
        <w:rPr>
          <w:rFonts w:ascii="Arial" w:hAnsi="Arial" w:cs="Arial"/>
          <w:sz w:val="24"/>
          <w:szCs w:val="24"/>
        </w:rPr>
        <w:t>Smo</w:t>
      </w:r>
      <w:r w:rsidR="0010546D">
        <w:rPr>
          <w:rFonts w:ascii="Arial" w:hAnsi="Arial" w:cs="Arial"/>
          <w:sz w:val="24"/>
          <w:szCs w:val="24"/>
        </w:rPr>
        <w:t>king in the minibus is strictly</w:t>
      </w:r>
      <w:r w:rsidR="00375D57" w:rsidRPr="00EC0CEA">
        <w:rPr>
          <w:rFonts w:ascii="Arial" w:hAnsi="Arial" w:cs="Arial"/>
          <w:sz w:val="24"/>
          <w:szCs w:val="24"/>
        </w:rPr>
        <w:t xml:space="preserve"> forbidden</w:t>
      </w:r>
      <w:r w:rsidR="0010546D" w:rsidRPr="00ED03B9">
        <w:rPr>
          <w:rFonts w:ascii="Arial" w:hAnsi="Arial" w:cs="Arial"/>
          <w:sz w:val="24"/>
          <w:szCs w:val="24"/>
        </w:rPr>
        <w:t xml:space="preserve"> by law.</w:t>
      </w:r>
    </w:p>
    <w:p w:rsidR="005C3394" w:rsidRDefault="000F5E05" w:rsidP="005C3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037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5C3394" w:rsidRPr="00EC0CEA">
        <w:rPr>
          <w:rFonts w:ascii="Arial" w:hAnsi="Arial" w:cs="Arial"/>
          <w:sz w:val="24"/>
          <w:szCs w:val="24"/>
        </w:rPr>
        <w:t>Drivers must inspect the vehicle before and after each hire, and note down any da</w:t>
      </w:r>
      <w:r w:rsidR="005C3394">
        <w:rPr>
          <w:rFonts w:ascii="Arial" w:hAnsi="Arial" w:cs="Arial"/>
          <w:sz w:val="24"/>
          <w:szCs w:val="24"/>
        </w:rPr>
        <w:t>mage or fault on the log sheet.</w:t>
      </w:r>
    </w:p>
    <w:p w:rsidR="007564B2" w:rsidRPr="00ED03B9" w:rsidRDefault="00B0372D" w:rsidP="00756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375D57" w:rsidRPr="00EC0CEA">
        <w:rPr>
          <w:rFonts w:ascii="Arial" w:hAnsi="Arial" w:cs="Arial"/>
          <w:sz w:val="24"/>
          <w:szCs w:val="24"/>
        </w:rPr>
        <w:t xml:space="preserve">The minibus </w:t>
      </w:r>
      <w:r w:rsidR="00FD1F47" w:rsidRPr="00EC0CEA">
        <w:rPr>
          <w:rFonts w:ascii="Arial" w:hAnsi="Arial" w:cs="Arial"/>
          <w:sz w:val="24"/>
          <w:szCs w:val="24"/>
        </w:rPr>
        <w:t>must be returned in a clean and tidy condition</w:t>
      </w:r>
      <w:r w:rsidR="00375D57" w:rsidRPr="00EC0CEA">
        <w:rPr>
          <w:rFonts w:ascii="Arial" w:hAnsi="Arial" w:cs="Arial"/>
          <w:sz w:val="24"/>
          <w:szCs w:val="24"/>
        </w:rPr>
        <w:t xml:space="preserve">, with all rubbish removed </w:t>
      </w:r>
      <w:r w:rsidR="00FD1F47" w:rsidRPr="00EC0CEA">
        <w:rPr>
          <w:rFonts w:ascii="Arial" w:hAnsi="Arial" w:cs="Arial"/>
          <w:sz w:val="24"/>
          <w:szCs w:val="24"/>
        </w:rPr>
        <w:t xml:space="preserve">before the end of the hire. </w:t>
      </w:r>
      <w:r w:rsidR="00327AD6" w:rsidRPr="00EC0CEA">
        <w:rPr>
          <w:rFonts w:ascii="Arial" w:hAnsi="Arial" w:cs="Arial"/>
          <w:sz w:val="24"/>
          <w:szCs w:val="24"/>
        </w:rPr>
        <w:t xml:space="preserve"> </w:t>
      </w:r>
      <w:r w:rsidR="007564B2">
        <w:rPr>
          <w:rFonts w:ascii="Arial" w:hAnsi="Arial" w:cs="Arial"/>
          <w:sz w:val="24"/>
          <w:szCs w:val="24"/>
        </w:rPr>
        <w:t>We reserve</w:t>
      </w:r>
      <w:r w:rsidR="007564B2" w:rsidRPr="00ED03B9">
        <w:rPr>
          <w:rFonts w:ascii="Arial" w:hAnsi="Arial" w:cs="Arial"/>
          <w:sz w:val="24"/>
          <w:szCs w:val="24"/>
        </w:rPr>
        <w:t xml:space="preserve"> the right to impose a </w:t>
      </w:r>
      <w:r w:rsidR="005C3394">
        <w:rPr>
          <w:rFonts w:ascii="Arial" w:hAnsi="Arial" w:cs="Arial"/>
          <w:sz w:val="24"/>
          <w:szCs w:val="24"/>
        </w:rPr>
        <w:t xml:space="preserve">£75 </w:t>
      </w:r>
      <w:r w:rsidR="007564B2" w:rsidRPr="00ED03B9">
        <w:rPr>
          <w:rFonts w:ascii="Arial" w:hAnsi="Arial" w:cs="Arial"/>
          <w:sz w:val="24"/>
          <w:szCs w:val="24"/>
        </w:rPr>
        <w:t>valet</w:t>
      </w:r>
      <w:r w:rsidR="007D1C7A">
        <w:rPr>
          <w:rFonts w:ascii="Arial" w:hAnsi="Arial" w:cs="Arial"/>
          <w:sz w:val="24"/>
          <w:szCs w:val="24"/>
        </w:rPr>
        <w:t>ing</w:t>
      </w:r>
      <w:r w:rsidR="007564B2" w:rsidRPr="00ED03B9">
        <w:rPr>
          <w:rFonts w:ascii="Arial" w:hAnsi="Arial" w:cs="Arial"/>
          <w:sz w:val="24"/>
          <w:szCs w:val="24"/>
        </w:rPr>
        <w:t xml:space="preserve"> charge</w:t>
      </w:r>
      <w:r w:rsidR="005C3394">
        <w:rPr>
          <w:rFonts w:ascii="Arial" w:hAnsi="Arial" w:cs="Arial"/>
          <w:sz w:val="24"/>
          <w:szCs w:val="24"/>
        </w:rPr>
        <w:t xml:space="preserve"> </w:t>
      </w:r>
      <w:r w:rsidR="007564B2" w:rsidRPr="00ED03B9">
        <w:rPr>
          <w:rFonts w:ascii="Arial" w:hAnsi="Arial" w:cs="Arial"/>
          <w:sz w:val="24"/>
          <w:szCs w:val="24"/>
        </w:rPr>
        <w:t xml:space="preserve">should </w:t>
      </w:r>
      <w:r w:rsidR="005C3394">
        <w:rPr>
          <w:rFonts w:ascii="Arial" w:hAnsi="Arial" w:cs="Arial"/>
          <w:sz w:val="24"/>
          <w:szCs w:val="24"/>
        </w:rPr>
        <w:t xml:space="preserve">the minibus </w:t>
      </w:r>
      <w:r w:rsidR="007D1C7A">
        <w:rPr>
          <w:rFonts w:ascii="Arial" w:hAnsi="Arial" w:cs="Arial"/>
          <w:sz w:val="24"/>
          <w:szCs w:val="24"/>
        </w:rPr>
        <w:t>be returned in an unacceptable condition.</w:t>
      </w:r>
    </w:p>
    <w:p w:rsidR="00FD1F47" w:rsidRPr="00EC0CEA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7564B2" w:rsidRPr="00BB691E">
        <w:rPr>
          <w:rFonts w:ascii="Arial" w:hAnsi="Arial" w:cs="Arial"/>
          <w:sz w:val="24"/>
          <w:szCs w:val="24"/>
        </w:rPr>
        <w:t>The minibus must not be used for the carriag</w:t>
      </w:r>
      <w:r w:rsidR="007564B2">
        <w:rPr>
          <w:rFonts w:ascii="Arial" w:hAnsi="Arial" w:cs="Arial"/>
          <w:sz w:val="24"/>
          <w:szCs w:val="24"/>
        </w:rPr>
        <w:t xml:space="preserve">e of goods (other than </w:t>
      </w:r>
      <w:r w:rsidR="007564B2" w:rsidRPr="00BB691E">
        <w:rPr>
          <w:rFonts w:ascii="Arial" w:hAnsi="Arial" w:cs="Arial"/>
          <w:sz w:val="24"/>
          <w:szCs w:val="24"/>
        </w:rPr>
        <w:t>passenger luggage).</w:t>
      </w:r>
    </w:p>
    <w:p w:rsidR="00FD1F47" w:rsidRPr="00EC0CEA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04724F" w:rsidRPr="00EC0CEA">
        <w:rPr>
          <w:rFonts w:ascii="Arial" w:hAnsi="Arial" w:cs="Arial"/>
          <w:sz w:val="24"/>
          <w:szCs w:val="24"/>
        </w:rPr>
        <w:t>Any fines incurred during the period of hire</w:t>
      </w:r>
      <w:r w:rsidR="00FD1F47" w:rsidRPr="00EC0CEA">
        <w:rPr>
          <w:rFonts w:ascii="Arial" w:hAnsi="Arial" w:cs="Arial"/>
          <w:sz w:val="24"/>
          <w:szCs w:val="24"/>
        </w:rPr>
        <w:t xml:space="preserve"> resulting from illegal parking </w:t>
      </w:r>
      <w:r w:rsidR="0068621B" w:rsidRPr="00EC0CEA">
        <w:rPr>
          <w:rFonts w:ascii="Arial" w:hAnsi="Arial" w:cs="Arial"/>
          <w:sz w:val="24"/>
          <w:szCs w:val="24"/>
        </w:rPr>
        <w:t xml:space="preserve">and other infringements </w:t>
      </w:r>
      <w:r w:rsidR="0004724F" w:rsidRPr="00EC0CEA">
        <w:rPr>
          <w:rFonts w:ascii="Arial" w:hAnsi="Arial" w:cs="Arial"/>
          <w:sz w:val="24"/>
          <w:szCs w:val="24"/>
        </w:rPr>
        <w:t>are the responsibility of</w:t>
      </w:r>
      <w:r w:rsidR="00FD1F47" w:rsidRPr="00EC0CEA">
        <w:rPr>
          <w:rFonts w:ascii="Arial" w:hAnsi="Arial" w:cs="Arial"/>
          <w:sz w:val="24"/>
          <w:szCs w:val="24"/>
        </w:rPr>
        <w:t xml:space="preserve"> the hirer. </w:t>
      </w:r>
      <w:r w:rsidR="0004724F" w:rsidRPr="00EC0CEA">
        <w:rPr>
          <w:rFonts w:ascii="Arial" w:hAnsi="Arial" w:cs="Arial"/>
          <w:sz w:val="24"/>
          <w:szCs w:val="24"/>
        </w:rPr>
        <w:t xml:space="preserve"> </w:t>
      </w:r>
      <w:r w:rsidR="00FD1F47" w:rsidRPr="00EC0CEA">
        <w:rPr>
          <w:rFonts w:ascii="Arial" w:hAnsi="Arial" w:cs="Arial"/>
          <w:sz w:val="24"/>
          <w:szCs w:val="24"/>
        </w:rPr>
        <w:t>T</w:t>
      </w:r>
      <w:r w:rsidR="0068621B" w:rsidRPr="00EC0CEA">
        <w:rPr>
          <w:rFonts w:ascii="Arial" w:hAnsi="Arial" w:cs="Arial"/>
          <w:sz w:val="24"/>
          <w:szCs w:val="24"/>
        </w:rPr>
        <w:t xml:space="preserve">he hirer is </w:t>
      </w:r>
      <w:r w:rsidR="0004724F" w:rsidRPr="00EC0CEA">
        <w:rPr>
          <w:rFonts w:ascii="Arial" w:hAnsi="Arial" w:cs="Arial"/>
          <w:sz w:val="24"/>
          <w:szCs w:val="24"/>
        </w:rPr>
        <w:t xml:space="preserve">also </w:t>
      </w:r>
      <w:r w:rsidR="0068621B" w:rsidRPr="00EC0CEA">
        <w:rPr>
          <w:rFonts w:ascii="Arial" w:hAnsi="Arial" w:cs="Arial"/>
          <w:sz w:val="24"/>
          <w:szCs w:val="24"/>
        </w:rPr>
        <w:t xml:space="preserve">responsible for all other </w:t>
      </w:r>
      <w:r w:rsidR="00FD1F47" w:rsidRPr="00EC0CEA">
        <w:rPr>
          <w:rFonts w:ascii="Arial" w:hAnsi="Arial" w:cs="Arial"/>
          <w:sz w:val="24"/>
          <w:szCs w:val="24"/>
        </w:rPr>
        <w:t xml:space="preserve">charges (tolls </w:t>
      </w:r>
      <w:proofErr w:type="spellStart"/>
      <w:r w:rsidR="00FD1F47" w:rsidRPr="00EC0CEA">
        <w:rPr>
          <w:rFonts w:ascii="Arial" w:hAnsi="Arial" w:cs="Arial"/>
          <w:sz w:val="24"/>
          <w:szCs w:val="24"/>
        </w:rPr>
        <w:t>etc</w:t>
      </w:r>
      <w:proofErr w:type="spellEnd"/>
      <w:r w:rsidR="00FD1F47" w:rsidRPr="00EC0CEA">
        <w:rPr>
          <w:rFonts w:ascii="Arial" w:hAnsi="Arial" w:cs="Arial"/>
          <w:sz w:val="24"/>
          <w:szCs w:val="24"/>
        </w:rPr>
        <w:t xml:space="preserve">) arising through the use of the vehicle. </w:t>
      </w:r>
    </w:p>
    <w:p w:rsidR="00A0766F" w:rsidRPr="00EC0CEA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A0766F" w:rsidRPr="00EC0CEA">
        <w:rPr>
          <w:rFonts w:ascii="Arial" w:hAnsi="Arial" w:cs="Arial"/>
          <w:sz w:val="24"/>
          <w:szCs w:val="24"/>
        </w:rPr>
        <w:t xml:space="preserve">Any prosecution of a driver arising from the use of </w:t>
      </w:r>
      <w:r w:rsidR="00A0766F" w:rsidRPr="00EC0CEA">
        <w:rPr>
          <w:rFonts w:ascii="Arial" w:hAnsi="Arial" w:cs="Arial"/>
          <w:bCs/>
          <w:sz w:val="24"/>
          <w:szCs w:val="24"/>
        </w:rPr>
        <w:t>the minibus</w:t>
      </w:r>
      <w:r w:rsidR="00A0766F" w:rsidRPr="00EC0CEA">
        <w:rPr>
          <w:rFonts w:ascii="Arial" w:hAnsi="Arial" w:cs="Arial"/>
          <w:sz w:val="24"/>
          <w:szCs w:val="24"/>
        </w:rPr>
        <w:t xml:space="preserve"> will be the responsibility of the hirer and/or driver.</w:t>
      </w:r>
      <w:r w:rsidR="00B157FA">
        <w:rPr>
          <w:rFonts w:ascii="Arial" w:hAnsi="Arial" w:cs="Arial"/>
          <w:sz w:val="24"/>
          <w:szCs w:val="24"/>
        </w:rPr>
        <w:t xml:space="preserve"> </w:t>
      </w:r>
      <w:r w:rsidR="003611E3">
        <w:rPr>
          <w:rFonts w:ascii="Arial" w:hAnsi="Arial" w:cs="Arial"/>
          <w:sz w:val="24"/>
          <w:szCs w:val="24"/>
        </w:rPr>
        <w:t xml:space="preserve">We will pass information of our hirers </w:t>
      </w:r>
      <w:r w:rsidR="003611E3" w:rsidRPr="00ED03B9">
        <w:rPr>
          <w:rFonts w:ascii="Arial" w:hAnsi="Arial" w:cs="Arial"/>
          <w:sz w:val="24"/>
          <w:szCs w:val="24"/>
        </w:rPr>
        <w:t>to the relevant authorities f</w:t>
      </w:r>
      <w:r w:rsidR="00345840">
        <w:rPr>
          <w:rFonts w:ascii="Arial" w:hAnsi="Arial" w:cs="Arial"/>
          <w:sz w:val="24"/>
          <w:szCs w:val="24"/>
        </w:rPr>
        <w:t>or them to pursue their enquiries</w:t>
      </w:r>
      <w:r w:rsidR="003611E3" w:rsidRPr="00ED03B9">
        <w:rPr>
          <w:rFonts w:ascii="Arial" w:hAnsi="Arial" w:cs="Arial"/>
          <w:sz w:val="24"/>
          <w:szCs w:val="24"/>
        </w:rPr>
        <w:t>.</w:t>
      </w:r>
    </w:p>
    <w:p w:rsidR="00FD1F47" w:rsidRPr="00EC0CEA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FD1F47" w:rsidRPr="00EC0CEA">
        <w:rPr>
          <w:rFonts w:ascii="Arial" w:hAnsi="Arial" w:cs="Arial"/>
          <w:sz w:val="24"/>
          <w:szCs w:val="24"/>
        </w:rPr>
        <w:t>The hirer is responsible for maintaining correct oil and water levels, and correct tyre pressures,</w:t>
      </w:r>
      <w:r w:rsidR="0068621B" w:rsidRPr="00EC0CEA">
        <w:rPr>
          <w:rFonts w:ascii="Arial" w:hAnsi="Arial" w:cs="Arial"/>
          <w:sz w:val="24"/>
          <w:szCs w:val="24"/>
        </w:rPr>
        <w:t xml:space="preserve"> during the period of the hire.</w:t>
      </w:r>
    </w:p>
    <w:p w:rsidR="00FD1F47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68621B" w:rsidRPr="00EC0CEA">
        <w:rPr>
          <w:rFonts w:ascii="Arial" w:hAnsi="Arial" w:cs="Arial"/>
          <w:sz w:val="24"/>
          <w:szCs w:val="24"/>
        </w:rPr>
        <w:t>The hirer will</w:t>
      </w:r>
      <w:r w:rsidR="00FD1F47" w:rsidRPr="00EC0CEA">
        <w:rPr>
          <w:rFonts w:ascii="Arial" w:hAnsi="Arial" w:cs="Arial"/>
          <w:sz w:val="24"/>
          <w:szCs w:val="24"/>
        </w:rPr>
        <w:t xml:space="preserve"> be liable for the cost of replacing a tyre if it is damaged beyond repair due to kerbing, or being driven on </w:t>
      </w:r>
      <w:r w:rsidR="00196ADF">
        <w:rPr>
          <w:rFonts w:ascii="Arial" w:hAnsi="Arial" w:cs="Arial"/>
          <w:sz w:val="24"/>
          <w:szCs w:val="24"/>
        </w:rPr>
        <w:t>whilst it is flat or punctured.</w:t>
      </w:r>
    </w:p>
    <w:p w:rsidR="00FD1F47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FD1F47" w:rsidRPr="00EC0CEA">
        <w:rPr>
          <w:rFonts w:ascii="Arial" w:hAnsi="Arial" w:cs="Arial"/>
          <w:sz w:val="24"/>
          <w:szCs w:val="24"/>
        </w:rPr>
        <w:t>Engine damage resulting from the wrong type of fuel being used while on hire will be the responsibility of the hirer, who will hav</w:t>
      </w:r>
      <w:r w:rsidR="0068621B" w:rsidRPr="00EC0CEA">
        <w:rPr>
          <w:rFonts w:ascii="Arial" w:hAnsi="Arial" w:cs="Arial"/>
          <w:sz w:val="24"/>
          <w:szCs w:val="24"/>
        </w:rPr>
        <w:t>e to pay the full repair costs.</w:t>
      </w:r>
    </w:p>
    <w:p w:rsidR="00B157FA" w:rsidRPr="00EC0CEA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4.11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B157FA" w:rsidRPr="00ED03B9">
        <w:rPr>
          <w:rFonts w:ascii="Arial" w:hAnsi="Arial" w:cs="Arial"/>
          <w:sz w:val="24"/>
          <w:szCs w:val="24"/>
        </w:rPr>
        <w:t>If any key is lost whilst the minibus is on h</w:t>
      </w:r>
      <w:r w:rsidR="00B157FA">
        <w:rPr>
          <w:rFonts w:ascii="Arial" w:hAnsi="Arial" w:cs="Arial"/>
          <w:sz w:val="24"/>
          <w:szCs w:val="24"/>
        </w:rPr>
        <w:t xml:space="preserve">ire, we will </w:t>
      </w:r>
      <w:r w:rsidR="00A80977">
        <w:rPr>
          <w:rFonts w:ascii="Arial" w:hAnsi="Arial" w:cs="Arial"/>
          <w:sz w:val="24"/>
          <w:szCs w:val="24"/>
        </w:rPr>
        <w:t xml:space="preserve">endeavour </w:t>
      </w:r>
      <w:r w:rsidR="00B157FA">
        <w:rPr>
          <w:rFonts w:ascii="Arial" w:hAnsi="Arial" w:cs="Arial"/>
          <w:sz w:val="24"/>
          <w:szCs w:val="24"/>
        </w:rPr>
        <w:t xml:space="preserve">to provide a replacement, but </w:t>
      </w:r>
      <w:r w:rsidR="00B157FA" w:rsidRPr="00ED03B9">
        <w:rPr>
          <w:rFonts w:ascii="Arial" w:hAnsi="Arial" w:cs="Arial"/>
          <w:sz w:val="24"/>
          <w:szCs w:val="24"/>
        </w:rPr>
        <w:t xml:space="preserve">the cost of </w:t>
      </w:r>
      <w:r w:rsidR="000F5E05">
        <w:rPr>
          <w:rFonts w:ascii="Arial" w:hAnsi="Arial" w:cs="Arial"/>
          <w:sz w:val="24"/>
          <w:szCs w:val="24"/>
        </w:rPr>
        <w:t xml:space="preserve">the </w:t>
      </w:r>
      <w:r w:rsidR="00B157FA" w:rsidRPr="00ED03B9">
        <w:rPr>
          <w:rFonts w:ascii="Arial" w:hAnsi="Arial" w:cs="Arial"/>
          <w:sz w:val="24"/>
          <w:szCs w:val="24"/>
        </w:rPr>
        <w:t>replac</w:t>
      </w:r>
      <w:r w:rsidR="000F5E05">
        <w:rPr>
          <w:rFonts w:ascii="Arial" w:hAnsi="Arial" w:cs="Arial"/>
          <w:sz w:val="24"/>
          <w:szCs w:val="24"/>
        </w:rPr>
        <w:t xml:space="preserve">ement </w:t>
      </w:r>
      <w:r w:rsidR="00B157FA" w:rsidRPr="00ED03B9">
        <w:rPr>
          <w:rFonts w:ascii="Arial" w:hAnsi="Arial" w:cs="Arial"/>
          <w:sz w:val="24"/>
          <w:szCs w:val="24"/>
        </w:rPr>
        <w:t xml:space="preserve">will be </w:t>
      </w:r>
      <w:r w:rsidR="00B157FA">
        <w:rPr>
          <w:rFonts w:ascii="Arial" w:hAnsi="Arial" w:cs="Arial"/>
          <w:sz w:val="24"/>
          <w:szCs w:val="24"/>
        </w:rPr>
        <w:t>taken from the hirer’s deposit.</w:t>
      </w:r>
    </w:p>
    <w:p w:rsidR="00345840" w:rsidRDefault="00B0372D" w:rsidP="00345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4.12</w:t>
      </w:r>
      <w:r w:rsidR="000F5E05">
        <w:rPr>
          <w:rFonts w:ascii="Arial" w:hAnsi="Arial" w:cs="Arial"/>
          <w:sz w:val="24"/>
          <w:szCs w:val="24"/>
        </w:rPr>
        <w:t xml:space="preserve"> </w:t>
      </w:r>
      <w:r w:rsidR="00345840" w:rsidRPr="00EC0CEA">
        <w:rPr>
          <w:rFonts w:ascii="Arial" w:hAnsi="Arial" w:cs="Arial"/>
          <w:sz w:val="24"/>
          <w:szCs w:val="24"/>
        </w:rPr>
        <w:t xml:space="preserve">The minibus is fitted with a speed limiter which prevents the vehicle exceeding 62mph.  </w:t>
      </w:r>
      <w:r w:rsidR="00345840">
        <w:rPr>
          <w:rFonts w:ascii="Arial" w:hAnsi="Arial" w:cs="Arial"/>
          <w:sz w:val="24"/>
          <w:szCs w:val="24"/>
        </w:rPr>
        <w:t xml:space="preserve">It is </w:t>
      </w:r>
      <w:r w:rsidR="00345840" w:rsidRPr="00EC0CEA">
        <w:rPr>
          <w:rFonts w:ascii="Arial" w:hAnsi="Arial" w:cs="Arial"/>
          <w:sz w:val="24"/>
          <w:szCs w:val="24"/>
        </w:rPr>
        <w:t xml:space="preserve">very important to bear </w:t>
      </w:r>
      <w:r w:rsidR="00345840">
        <w:rPr>
          <w:rFonts w:ascii="Arial" w:hAnsi="Arial" w:cs="Arial"/>
          <w:sz w:val="24"/>
          <w:szCs w:val="24"/>
        </w:rPr>
        <w:t xml:space="preserve">this </w:t>
      </w:r>
      <w:r w:rsidR="00345840" w:rsidRPr="00EC0CEA">
        <w:rPr>
          <w:rFonts w:ascii="Arial" w:hAnsi="Arial" w:cs="Arial"/>
          <w:sz w:val="24"/>
          <w:szCs w:val="24"/>
        </w:rPr>
        <w:t xml:space="preserve">in mind, particularly when overtaking.  The speed </w:t>
      </w:r>
      <w:r w:rsidR="00345840">
        <w:rPr>
          <w:rFonts w:ascii="Arial" w:hAnsi="Arial" w:cs="Arial"/>
          <w:sz w:val="24"/>
          <w:szCs w:val="24"/>
        </w:rPr>
        <w:t>limiter is a legal requirement.  Drivers should also note that the minibus is not permitted to use the outside lane of a 3 lane motorway.</w:t>
      </w:r>
    </w:p>
    <w:p w:rsidR="00FD1F47" w:rsidRPr="00EC0CEA" w:rsidRDefault="00B0372D" w:rsidP="00BB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4.13</w:t>
      </w:r>
      <w:r w:rsidR="00345840">
        <w:rPr>
          <w:rFonts w:ascii="Arial" w:hAnsi="Arial" w:cs="Arial"/>
          <w:sz w:val="24"/>
          <w:szCs w:val="24"/>
        </w:rPr>
        <w:t xml:space="preserve"> </w:t>
      </w:r>
      <w:r w:rsidR="00640FC5">
        <w:rPr>
          <w:rFonts w:ascii="Arial" w:hAnsi="Arial" w:cs="Arial"/>
          <w:sz w:val="24"/>
          <w:szCs w:val="24"/>
        </w:rPr>
        <w:t>Drivers should note</w:t>
      </w:r>
      <w:r w:rsidR="00FD1F47" w:rsidRPr="00EC0CEA">
        <w:rPr>
          <w:rFonts w:ascii="Arial" w:hAnsi="Arial" w:cs="Arial"/>
          <w:sz w:val="24"/>
          <w:szCs w:val="24"/>
        </w:rPr>
        <w:t xml:space="preserve"> that speed limits for minibuses are as follows:</w:t>
      </w:r>
      <w:r w:rsidR="00640FC5">
        <w:rPr>
          <w:rFonts w:ascii="Arial" w:hAnsi="Arial" w:cs="Arial"/>
          <w:sz w:val="24"/>
          <w:szCs w:val="24"/>
        </w:rPr>
        <w:t>-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5"/>
        <w:gridCol w:w="1918"/>
        <w:gridCol w:w="1627"/>
      </w:tblGrid>
      <w:tr w:rsidR="00B0372D" w:rsidRPr="00B0372D" w:rsidTr="00B0372D">
        <w:trPr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EC0CEA" w:rsidRDefault="00B0372D" w:rsidP="00802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B0372D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Without trailer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72D" w:rsidRPr="00142BEB" w:rsidRDefault="00B0372D" w:rsidP="00FD1F47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With trailer</w:t>
            </w:r>
          </w:p>
        </w:tc>
      </w:tr>
      <w:tr w:rsidR="00B0372D" w:rsidRPr="00B0372D" w:rsidTr="00B0372D">
        <w:trPr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72D" w:rsidRPr="00142BEB" w:rsidRDefault="00B0372D" w:rsidP="00802ADF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 xml:space="preserve">Built up areas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72D" w:rsidRPr="00142BEB" w:rsidRDefault="00B0372D" w:rsidP="00FD1F47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30 mph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0F202F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30 mph</w:t>
            </w:r>
          </w:p>
        </w:tc>
      </w:tr>
      <w:tr w:rsidR="00B0372D" w:rsidRPr="00B0372D" w:rsidTr="00B0372D">
        <w:trPr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72D" w:rsidRPr="00142BEB" w:rsidRDefault="00B0372D" w:rsidP="00FD1F47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Single carriageway roads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72D" w:rsidRPr="00142BEB" w:rsidRDefault="00B0372D" w:rsidP="00FD1F47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50 mph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0F202F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50 mph</w:t>
            </w:r>
          </w:p>
        </w:tc>
      </w:tr>
      <w:tr w:rsidR="00B0372D" w:rsidRPr="00B0372D" w:rsidTr="00B0372D">
        <w:trPr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72D" w:rsidRPr="00142BEB" w:rsidRDefault="00B0372D" w:rsidP="00B0372D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Dual carriageways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72D" w:rsidRPr="00142BEB" w:rsidRDefault="00B0372D" w:rsidP="00FD1F47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60 mph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0F202F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60 mph</w:t>
            </w:r>
          </w:p>
        </w:tc>
      </w:tr>
      <w:tr w:rsidR="00B0372D" w:rsidRPr="00EC0CEA" w:rsidTr="00B0372D">
        <w:trPr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B0372D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Motorways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FD1F47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70 mph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72D" w:rsidRPr="00142BEB" w:rsidRDefault="00B0372D" w:rsidP="000F202F">
            <w:pPr>
              <w:rPr>
                <w:rFonts w:ascii="Arial" w:hAnsi="Arial" w:cs="Arial"/>
                <w:sz w:val="24"/>
                <w:szCs w:val="24"/>
              </w:rPr>
            </w:pPr>
            <w:r w:rsidRPr="00142BEB">
              <w:rPr>
                <w:rFonts w:ascii="Arial" w:hAnsi="Arial" w:cs="Arial"/>
                <w:sz w:val="24"/>
                <w:szCs w:val="24"/>
              </w:rPr>
              <w:t>60 mph</w:t>
            </w:r>
          </w:p>
        </w:tc>
      </w:tr>
    </w:tbl>
    <w:p w:rsidR="003A2B30" w:rsidRDefault="003A2B30" w:rsidP="00BB691E">
      <w:pPr>
        <w:rPr>
          <w:rFonts w:ascii="Arial" w:hAnsi="Arial" w:cs="Arial"/>
          <w:sz w:val="24"/>
          <w:szCs w:val="24"/>
        </w:rPr>
      </w:pPr>
    </w:p>
    <w:p w:rsidR="00FD1F47" w:rsidRPr="000F5E05" w:rsidRDefault="0027164A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>Register of Drivers</w:t>
      </w:r>
    </w:p>
    <w:p w:rsidR="0010546D" w:rsidRPr="005C3394" w:rsidRDefault="000F5E05" w:rsidP="00105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5.1 </w:t>
      </w:r>
      <w:r w:rsidR="0010546D">
        <w:rPr>
          <w:rFonts w:ascii="Arial" w:hAnsi="Arial" w:cs="Arial"/>
          <w:bCs/>
          <w:sz w:val="24"/>
          <w:szCs w:val="24"/>
        </w:rPr>
        <w:t xml:space="preserve">Only drivers who have </w:t>
      </w:r>
      <w:r w:rsidR="0010546D" w:rsidRPr="00EC0CEA">
        <w:rPr>
          <w:rFonts w:ascii="Arial" w:hAnsi="Arial" w:cs="Arial"/>
          <w:bCs/>
          <w:sz w:val="24"/>
          <w:szCs w:val="24"/>
        </w:rPr>
        <w:t xml:space="preserve">registered with </w:t>
      </w:r>
      <w:r w:rsidR="0010546D">
        <w:rPr>
          <w:rFonts w:ascii="Arial" w:hAnsi="Arial" w:cs="Arial"/>
          <w:bCs/>
          <w:sz w:val="24"/>
          <w:szCs w:val="24"/>
        </w:rPr>
        <w:t xml:space="preserve">us </w:t>
      </w:r>
      <w:r w:rsidR="0010546D" w:rsidRPr="00EC0CEA">
        <w:rPr>
          <w:rFonts w:ascii="Arial" w:hAnsi="Arial" w:cs="Arial"/>
          <w:bCs/>
          <w:sz w:val="24"/>
          <w:szCs w:val="24"/>
        </w:rPr>
        <w:t>are permitted to drive the minibus</w:t>
      </w:r>
      <w:r w:rsidR="0010546D">
        <w:rPr>
          <w:rFonts w:ascii="Arial" w:hAnsi="Arial" w:cs="Arial"/>
          <w:sz w:val="24"/>
          <w:szCs w:val="24"/>
        </w:rPr>
        <w:t>.</w:t>
      </w:r>
      <w:r w:rsidR="005C3394">
        <w:rPr>
          <w:rFonts w:ascii="Arial" w:hAnsi="Arial" w:cs="Arial"/>
          <w:sz w:val="24"/>
          <w:szCs w:val="24"/>
        </w:rPr>
        <w:t xml:space="preserve">  </w:t>
      </w:r>
    </w:p>
    <w:p w:rsidR="0066252F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D5070C" w:rsidRPr="00EC0CEA">
        <w:rPr>
          <w:rFonts w:ascii="Arial" w:hAnsi="Arial" w:cs="Arial"/>
          <w:sz w:val="24"/>
          <w:szCs w:val="24"/>
        </w:rPr>
        <w:t>Drivers must hold a licence which e</w:t>
      </w:r>
      <w:r w:rsidR="00FD1F47" w:rsidRPr="00EC0CEA">
        <w:rPr>
          <w:rFonts w:ascii="Arial" w:hAnsi="Arial" w:cs="Arial"/>
          <w:sz w:val="24"/>
          <w:szCs w:val="24"/>
        </w:rPr>
        <w:t>ntitle</w:t>
      </w:r>
      <w:r w:rsidR="0066252F">
        <w:rPr>
          <w:rFonts w:ascii="Arial" w:hAnsi="Arial" w:cs="Arial"/>
          <w:sz w:val="24"/>
          <w:szCs w:val="24"/>
        </w:rPr>
        <w:t>s them to drive a</w:t>
      </w:r>
      <w:r w:rsidR="0066252F" w:rsidRPr="00EC0CEA">
        <w:rPr>
          <w:rFonts w:ascii="Arial" w:hAnsi="Arial" w:cs="Arial"/>
          <w:sz w:val="24"/>
          <w:szCs w:val="24"/>
        </w:rPr>
        <w:t xml:space="preserve"> minibus with </w:t>
      </w:r>
      <w:r w:rsidR="00196ADF">
        <w:rPr>
          <w:rFonts w:ascii="Arial" w:hAnsi="Arial" w:cs="Arial"/>
          <w:sz w:val="24"/>
          <w:szCs w:val="24"/>
        </w:rPr>
        <w:t xml:space="preserve">up to </w:t>
      </w:r>
      <w:r w:rsidR="0066252F" w:rsidRPr="00EC0CEA">
        <w:rPr>
          <w:rFonts w:ascii="Arial" w:hAnsi="Arial" w:cs="Arial"/>
          <w:sz w:val="24"/>
          <w:szCs w:val="24"/>
        </w:rPr>
        <w:t>16 passenger seats</w:t>
      </w:r>
      <w:r w:rsidR="0066252F">
        <w:rPr>
          <w:rFonts w:ascii="Arial" w:hAnsi="Arial" w:cs="Arial"/>
          <w:sz w:val="24"/>
          <w:szCs w:val="24"/>
        </w:rPr>
        <w:t xml:space="preserve"> (</w:t>
      </w:r>
      <w:r w:rsidR="00196ADF">
        <w:rPr>
          <w:rFonts w:ascii="Arial" w:hAnsi="Arial" w:cs="Arial"/>
          <w:sz w:val="24"/>
          <w:szCs w:val="24"/>
        </w:rPr>
        <w:t xml:space="preserve">minimum </w:t>
      </w:r>
      <w:r w:rsidR="0066252F">
        <w:rPr>
          <w:rFonts w:ascii="Arial" w:hAnsi="Arial" w:cs="Arial"/>
          <w:sz w:val="24"/>
          <w:szCs w:val="24"/>
        </w:rPr>
        <w:t>D1</w:t>
      </w:r>
      <w:r w:rsidR="00196ADF">
        <w:rPr>
          <w:rFonts w:ascii="Arial" w:hAnsi="Arial" w:cs="Arial"/>
          <w:sz w:val="24"/>
          <w:szCs w:val="24"/>
        </w:rPr>
        <w:t xml:space="preserve"> category</w:t>
      </w:r>
      <w:r w:rsidR="0066252F">
        <w:rPr>
          <w:rFonts w:ascii="Arial" w:hAnsi="Arial" w:cs="Arial"/>
          <w:sz w:val="24"/>
          <w:szCs w:val="24"/>
        </w:rPr>
        <w:t>)</w:t>
      </w:r>
      <w:r w:rsidR="00FD1F47" w:rsidRPr="00EC0CEA">
        <w:rPr>
          <w:rFonts w:ascii="Arial" w:hAnsi="Arial" w:cs="Arial"/>
          <w:sz w:val="24"/>
          <w:szCs w:val="24"/>
        </w:rPr>
        <w:t>.</w:t>
      </w:r>
    </w:p>
    <w:p w:rsidR="005A6733" w:rsidRPr="00EC0CEA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</w:t>
      </w:r>
      <w:r w:rsidR="0066252F">
        <w:rPr>
          <w:rFonts w:ascii="Arial" w:hAnsi="Arial" w:cs="Arial"/>
          <w:sz w:val="24"/>
          <w:szCs w:val="24"/>
        </w:rPr>
        <w:t>D</w:t>
      </w:r>
      <w:r w:rsidR="005A6733" w:rsidRPr="00EC0CEA">
        <w:rPr>
          <w:rFonts w:ascii="Arial" w:hAnsi="Arial" w:cs="Arial"/>
          <w:sz w:val="24"/>
          <w:szCs w:val="24"/>
        </w:rPr>
        <w:t>rivers must be between the ages of 25 and 70, must have held their licence for more than 2 years and must have lived in the UK for more than 5 years.</w:t>
      </w:r>
    </w:p>
    <w:p w:rsidR="00B0372D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</w:t>
      </w:r>
      <w:r w:rsidR="002D2674" w:rsidRPr="00EC0CEA">
        <w:rPr>
          <w:rFonts w:ascii="Arial" w:hAnsi="Arial" w:cs="Arial"/>
          <w:sz w:val="24"/>
          <w:szCs w:val="24"/>
        </w:rPr>
        <w:t>Drivers must c</w:t>
      </w:r>
      <w:r w:rsidR="00E62E6C">
        <w:rPr>
          <w:rFonts w:ascii="Arial" w:hAnsi="Arial" w:cs="Arial"/>
          <w:sz w:val="24"/>
          <w:szCs w:val="24"/>
        </w:rPr>
        <w:t xml:space="preserve">omplete and sign the </w:t>
      </w:r>
      <w:r w:rsidR="002474FF" w:rsidRPr="00EC0CEA">
        <w:rPr>
          <w:rFonts w:ascii="Arial" w:hAnsi="Arial" w:cs="Arial"/>
          <w:bCs/>
          <w:sz w:val="24"/>
          <w:szCs w:val="24"/>
        </w:rPr>
        <w:t>D</w:t>
      </w:r>
      <w:r w:rsidR="002474FF" w:rsidRPr="00EC0CEA">
        <w:rPr>
          <w:rFonts w:ascii="Arial" w:hAnsi="Arial" w:cs="Arial"/>
          <w:sz w:val="24"/>
          <w:szCs w:val="24"/>
        </w:rPr>
        <w:t>river R</w:t>
      </w:r>
      <w:r w:rsidR="00FD1F47" w:rsidRPr="00EC0CEA">
        <w:rPr>
          <w:rFonts w:ascii="Arial" w:hAnsi="Arial" w:cs="Arial"/>
          <w:sz w:val="24"/>
          <w:szCs w:val="24"/>
        </w:rPr>
        <w:t>egistration form</w:t>
      </w:r>
      <w:r w:rsidR="002D2674" w:rsidRPr="00EC0CEA">
        <w:rPr>
          <w:rFonts w:ascii="Arial" w:hAnsi="Arial" w:cs="Arial"/>
          <w:sz w:val="24"/>
          <w:szCs w:val="24"/>
        </w:rPr>
        <w:t>.  A</w:t>
      </w:r>
      <w:r w:rsidR="00FD1F47" w:rsidRPr="00EC0CEA">
        <w:rPr>
          <w:rFonts w:ascii="Arial" w:hAnsi="Arial" w:cs="Arial"/>
          <w:sz w:val="24"/>
          <w:szCs w:val="24"/>
        </w:rPr>
        <w:t xml:space="preserve"> photocopy of t</w:t>
      </w:r>
      <w:r w:rsidR="002D2674" w:rsidRPr="00EC0CEA">
        <w:rPr>
          <w:rFonts w:ascii="Arial" w:hAnsi="Arial" w:cs="Arial"/>
          <w:sz w:val="24"/>
          <w:szCs w:val="24"/>
        </w:rPr>
        <w:t>he driver's driving licence must</w:t>
      </w:r>
      <w:r w:rsidR="00FD1F47" w:rsidRPr="00EC0CEA">
        <w:rPr>
          <w:rFonts w:ascii="Arial" w:hAnsi="Arial" w:cs="Arial"/>
          <w:sz w:val="24"/>
          <w:szCs w:val="24"/>
        </w:rPr>
        <w:t xml:space="preserve"> be attached to</w:t>
      </w:r>
      <w:r w:rsidR="00EC0CEA">
        <w:rPr>
          <w:rFonts w:ascii="Arial" w:hAnsi="Arial" w:cs="Arial"/>
          <w:sz w:val="24"/>
          <w:szCs w:val="24"/>
        </w:rPr>
        <w:t xml:space="preserve"> the</w:t>
      </w:r>
      <w:r w:rsidR="002474FF" w:rsidRPr="00EC0CEA">
        <w:rPr>
          <w:rFonts w:ascii="Arial" w:hAnsi="Arial" w:cs="Arial"/>
          <w:sz w:val="24"/>
          <w:szCs w:val="24"/>
        </w:rPr>
        <w:t xml:space="preserve"> form, together with the Check Code</w:t>
      </w:r>
      <w:r w:rsidR="00FD1F47" w:rsidRPr="00EC0CEA">
        <w:rPr>
          <w:rFonts w:ascii="Arial" w:hAnsi="Arial" w:cs="Arial"/>
          <w:sz w:val="24"/>
          <w:szCs w:val="24"/>
        </w:rPr>
        <w:t xml:space="preserve"> obtained from</w:t>
      </w:r>
      <w:r w:rsidR="00E62E6C">
        <w:rPr>
          <w:rFonts w:ascii="Arial" w:hAnsi="Arial" w:cs="Arial"/>
          <w:sz w:val="24"/>
          <w:szCs w:val="24"/>
        </w:rPr>
        <w:t xml:space="preserve"> the</w:t>
      </w:r>
      <w:r w:rsidR="00FD1F47" w:rsidRPr="00EC0CE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62E6C">
          <w:rPr>
            <w:rStyle w:val="Hyperlink"/>
            <w:rFonts w:ascii="Arial" w:hAnsi="Arial" w:cs="Arial"/>
            <w:sz w:val="24"/>
            <w:szCs w:val="24"/>
          </w:rPr>
          <w:t>DVLA</w:t>
        </w:r>
      </w:hyperlink>
      <w:r w:rsidR="00FD1F47" w:rsidRPr="00EC0CEA">
        <w:rPr>
          <w:rFonts w:ascii="Arial" w:hAnsi="Arial" w:cs="Arial"/>
          <w:sz w:val="24"/>
          <w:szCs w:val="24"/>
        </w:rPr>
        <w:t>.</w:t>
      </w:r>
      <w:r w:rsidR="005C3394">
        <w:rPr>
          <w:rFonts w:ascii="Arial" w:hAnsi="Arial" w:cs="Arial"/>
          <w:sz w:val="24"/>
          <w:szCs w:val="24"/>
        </w:rPr>
        <w:t xml:space="preserve">  </w:t>
      </w:r>
      <w:r w:rsidR="005C3394">
        <w:rPr>
          <w:rFonts w:ascii="Arial" w:hAnsi="Arial" w:cs="Arial"/>
          <w:bCs/>
          <w:sz w:val="24"/>
          <w:szCs w:val="24"/>
        </w:rPr>
        <w:t xml:space="preserve">We </w:t>
      </w:r>
      <w:r w:rsidR="005C3394" w:rsidRPr="00EC0CEA">
        <w:rPr>
          <w:rFonts w:ascii="Arial" w:hAnsi="Arial" w:cs="Arial"/>
          <w:sz w:val="24"/>
          <w:szCs w:val="24"/>
        </w:rPr>
        <w:t xml:space="preserve">reserve the right to refuse any driver </w:t>
      </w:r>
      <w:r w:rsidR="005C3394">
        <w:rPr>
          <w:rFonts w:ascii="Arial" w:hAnsi="Arial" w:cs="Arial"/>
          <w:sz w:val="24"/>
          <w:szCs w:val="24"/>
        </w:rPr>
        <w:t xml:space="preserve">we </w:t>
      </w:r>
      <w:r w:rsidR="005C3394" w:rsidRPr="00EC0CEA">
        <w:rPr>
          <w:rFonts w:ascii="Arial" w:hAnsi="Arial" w:cs="Arial"/>
          <w:sz w:val="24"/>
          <w:szCs w:val="24"/>
        </w:rPr>
        <w:t>believe may be unsuitable.</w:t>
      </w:r>
    </w:p>
    <w:p w:rsidR="00FD1F47" w:rsidRPr="00EC0CEA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</w:t>
      </w:r>
      <w:r w:rsidR="002D2674" w:rsidRPr="00EC0CEA">
        <w:rPr>
          <w:rFonts w:ascii="Arial" w:hAnsi="Arial" w:cs="Arial"/>
          <w:sz w:val="24"/>
          <w:szCs w:val="24"/>
        </w:rPr>
        <w:t>Drivers must p</w:t>
      </w:r>
      <w:r w:rsidR="00FD1F47" w:rsidRPr="00EC0CEA">
        <w:rPr>
          <w:rFonts w:ascii="Arial" w:hAnsi="Arial" w:cs="Arial"/>
          <w:sz w:val="24"/>
          <w:szCs w:val="24"/>
        </w:rPr>
        <w:t>rovide details about any medica</w:t>
      </w:r>
      <w:r w:rsidR="002474FF" w:rsidRPr="00EC0CEA">
        <w:rPr>
          <w:rFonts w:ascii="Arial" w:hAnsi="Arial" w:cs="Arial"/>
          <w:sz w:val="24"/>
          <w:szCs w:val="24"/>
        </w:rPr>
        <w:t>l condition or medical history</w:t>
      </w:r>
      <w:r w:rsidR="00DD2999" w:rsidRPr="00EC0CEA">
        <w:rPr>
          <w:rFonts w:ascii="Arial" w:hAnsi="Arial" w:cs="Arial"/>
          <w:sz w:val="24"/>
          <w:szCs w:val="24"/>
        </w:rPr>
        <w:t xml:space="preserve"> that may affect their</w:t>
      </w:r>
      <w:r>
        <w:rPr>
          <w:rFonts w:ascii="Arial" w:hAnsi="Arial" w:cs="Arial"/>
          <w:sz w:val="24"/>
          <w:szCs w:val="24"/>
        </w:rPr>
        <w:t xml:space="preserve"> ability to drive a minibus.  </w:t>
      </w:r>
      <w:r w:rsidR="00842DBE" w:rsidRPr="00EC0CEA">
        <w:rPr>
          <w:rFonts w:ascii="Arial" w:hAnsi="Arial" w:cs="Arial"/>
          <w:sz w:val="24"/>
          <w:szCs w:val="24"/>
        </w:rPr>
        <w:t xml:space="preserve">Drivers must notify </w:t>
      </w:r>
      <w:r w:rsidR="00842DBE">
        <w:rPr>
          <w:rFonts w:ascii="Arial" w:hAnsi="Arial" w:cs="Arial"/>
          <w:bCs/>
          <w:sz w:val="24"/>
          <w:szCs w:val="24"/>
        </w:rPr>
        <w:t>us</w:t>
      </w:r>
      <w:r w:rsidR="00842DBE" w:rsidRPr="00EC0CEA">
        <w:rPr>
          <w:rFonts w:ascii="Arial" w:hAnsi="Arial" w:cs="Arial"/>
          <w:sz w:val="24"/>
          <w:szCs w:val="24"/>
        </w:rPr>
        <w:t xml:space="preserve"> of any changes in the circumstances relating to their driving licence (including changes in h</w:t>
      </w:r>
      <w:r w:rsidR="00842DBE">
        <w:rPr>
          <w:rFonts w:ascii="Arial" w:hAnsi="Arial" w:cs="Arial"/>
          <w:sz w:val="24"/>
          <w:szCs w:val="24"/>
        </w:rPr>
        <w:t>ealth) that occur after completing</w:t>
      </w:r>
      <w:r w:rsidR="00842DBE" w:rsidRPr="00EC0CEA">
        <w:rPr>
          <w:rFonts w:ascii="Arial" w:hAnsi="Arial" w:cs="Arial"/>
          <w:sz w:val="24"/>
          <w:szCs w:val="24"/>
        </w:rPr>
        <w:t xml:space="preserve"> the Driver Registration Form.</w:t>
      </w:r>
    </w:p>
    <w:p w:rsidR="00FD1F47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</w:t>
      </w:r>
      <w:r w:rsidR="00FD1F47" w:rsidRPr="00EC0CEA">
        <w:rPr>
          <w:rFonts w:ascii="Arial" w:hAnsi="Arial" w:cs="Arial"/>
          <w:sz w:val="24"/>
          <w:szCs w:val="24"/>
        </w:rPr>
        <w:t xml:space="preserve">It is strongly recommended that drivers undertake </w:t>
      </w:r>
      <w:hyperlink r:id="rId9" w:history="1">
        <w:proofErr w:type="spellStart"/>
        <w:r w:rsidR="00FD1F47" w:rsidRPr="00EC0CEA">
          <w:rPr>
            <w:rStyle w:val="Hyperlink"/>
            <w:rFonts w:ascii="Arial" w:hAnsi="Arial" w:cs="Arial"/>
            <w:sz w:val="24"/>
            <w:szCs w:val="24"/>
          </w:rPr>
          <w:t>MiDAS</w:t>
        </w:r>
        <w:proofErr w:type="spellEnd"/>
        <w:r w:rsidR="00FD1F47" w:rsidRPr="00EC0CEA">
          <w:rPr>
            <w:rStyle w:val="Hyperlink"/>
            <w:rFonts w:ascii="Arial" w:hAnsi="Arial" w:cs="Arial"/>
            <w:sz w:val="24"/>
            <w:szCs w:val="24"/>
          </w:rPr>
          <w:t xml:space="preserve"> training</w:t>
        </w:r>
      </w:hyperlink>
      <w:r w:rsidR="002D2674" w:rsidRPr="00EC0CEA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FD1F47" w:rsidRPr="00EC0CEA">
        <w:rPr>
          <w:rFonts w:ascii="Arial" w:hAnsi="Arial" w:cs="Arial"/>
          <w:sz w:val="24"/>
          <w:szCs w:val="24"/>
        </w:rPr>
        <w:t>MiDAS</w:t>
      </w:r>
      <w:proofErr w:type="spellEnd"/>
      <w:r w:rsidR="00FD1F47" w:rsidRPr="00EC0CEA">
        <w:rPr>
          <w:rFonts w:ascii="Arial" w:hAnsi="Arial" w:cs="Arial"/>
          <w:sz w:val="24"/>
          <w:szCs w:val="24"/>
        </w:rPr>
        <w:t xml:space="preserve"> is the UK national standard for the assessment and t</w:t>
      </w:r>
      <w:r w:rsidR="00E62E6C">
        <w:rPr>
          <w:rFonts w:ascii="Arial" w:hAnsi="Arial" w:cs="Arial"/>
          <w:sz w:val="24"/>
          <w:szCs w:val="24"/>
        </w:rPr>
        <w:t>raining of minibus drivers.</w:t>
      </w:r>
    </w:p>
    <w:p w:rsidR="003611E3" w:rsidRPr="00EC0CEA" w:rsidRDefault="000F5E05" w:rsidP="00361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 </w:t>
      </w:r>
      <w:r w:rsidR="003611E3" w:rsidRPr="00EC0CEA">
        <w:rPr>
          <w:rFonts w:ascii="Arial" w:hAnsi="Arial" w:cs="Arial"/>
          <w:sz w:val="24"/>
          <w:szCs w:val="24"/>
        </w:rPr>
        <w:t>Insurance cover may be invalidated if any of the information contained on the Driver Registration Form is subsequently found to be false or inaccurate</w:t>
      </w:r>
      <w:r w:rsidR="003611E3">
        <w:rPr>
          <w:rFonts w:ascii="Arial" w:hAnsi="Arial" w:cs="Arial"/>
          <w:sz w:val="24"/>
          <w:szCs w:val="24"/>
        </w:rPr>
        <w:t>, in which case we reserve</w:t>
      </w:r>
      <w:r w:rsidR="003611E3" w:rsidRPr="00EC0CEA">
        <w:rPr>
          <w:rFonts w:ascii="Arial" w:hAnsi="Arial" w:cs="Arial"/>
          <w:sz w:val="24"/>
          <w:szCs w:val="24"/>
        </w:rPr>
        <w:t xml:space="preserve"> the right to take legal action against the relevant party.</w:t>
      </w:r>
    </w:p>
    <w:p w:rsidR="003611E3" w:rsidRDefault="000F5E05" w:rsidP="00361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5.8 </w:t>
      </w:r>
      <w:r w:rsidR="003611E3">
        <w:rPr>
          <w:rFonts w:ascii="Arial" w:hAnsi="Arial" w:cs="Arial"/>
          <w:bCs/>
          <w:sz w:val="24"/>
          <w:szCs w:val="24"/>
        </w:rPr>
        <w:t>We</w:t>
      </w:r>
      <w:r w:rsidR="003611E3" w:rsidRPr="00EC0CEA">
        <w:rPr>
          <w:rFonts w:ascii="Arial" w:hAnsi="Arial" w:cs="Arial"/>
          <w:sz w:val="24"/>
          <w:szCs w:val="24"/>
        </w:rPr>
        <w:t xml:space="preserve"> may, at</w:t>
      </w:r>
      <w:r w:rsidR="003611E3">
        <w:rPr>
          <w:rFonts w:ascii="Arial" w:hAnsi="Arial" w:cs="Arial"/>
          <w:sz w:val="24"/>
          <w:szCs w:val="24"/>
        </w:rPr>
        <w:t xml:space="preserve"> our</w:t>
      </w:r>
      <w:r w:rsidR="003611E3" w:rsidRPr="00EC0CEA">
        <w:rPr>
          <w:rFonts w:ascii="Arial" w:hAnsi="Arial" w:cs="Arial"/>
          <w:sz w:val="24"/>
          <w:szCs w:val="24"/>
        </w:rPr>
        <w:t xml:space="preserve"> discretion, accept a driver who has current endorsements on his/her licence.  However any additional excess that may be charged by the insurers will be payable by the hirer, should a claim arise.  </w:t>
      </w:r>
      <w:r w:rsidR="003611E3">
        <w:rPr>
          <w:rFonts w:ascii="Arial" w:hAnsi="Arial" w:cs="Arial"/>
          <w:bCs/>
          <w:sz w:val="24"/>
          <w:szCs w:val="24"/>
        </w:rPr>
        <w:t>We</w:t>
      </w:r>
      <w:r w:rsidR="003611E3" w:rsidRPr="00EC0CEA">
        <w:rPr>
          <w:rFonts w:ascii="Arial" w:hAnsi="Arial" w:cs="Arial"/>
          <w:bCs/>
          <w:sz w:val="24"/>
          <w:szCs w:val="24"/>
        </w:rPr>
        <w:t xml:space="preserve"> </w:t>
      </w:r>
      <w:r w:rsidR="003611E3">
        <w:rPr>
          <w:rFonts w:ascii="Arial" w:hAnsi="Arial" w:cs="Arial"/>
          <w:sz w:val="24"/>
          <w:szCs w:val="24"/>
        </w:rPr>
        <w:t>reserve</w:t>
      </w:r>
      <w:r w:rsidR="003611E3" w:rsidRPr="00EC0CEA">
        <w:rPr>
          <w:rFonts w:ascii="Arial" w:hAnsi="Arial" w:cs="Arial"/>
          <w:sz w:val="24"/>
          <w:szCs w:val="24"/>
        </w:rPr>
        <w:t xml:space="preserve"> the right to remove a person from the Register of Drivers if he/she is involved in an own-fault accident.</w:t>
      </w:r>
    </w:p>
    <w:p w:rsidR="00B0372D" w:rsidRDefault="00B0372D" w:rsidP="003611E3">
      <w:pPr>
        <w:rPr>
          <w:rFonts w:ascii="Arial" w:hAnsi="Arial" w:cs="Arial"/>
          <w:sz w:val="24"/>
          <w:szCs w:val="24"/>
        </w:rPr>
      </w:pPr>
    </w:p>
    <w:p w:rsidR="00FD1F47" w:rsidRPr="000F5E05" w:rsidRDefault="0027164A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lastRenderedPageBreak/>
        <w:t>Vehicle Familiarisation</w:t>
      </w:r>
    </w:p>
    <w:p w:rsidR="00FD1F47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E62E6C">
        <w:rPr>
          <w:rFonts w:ascii="Arial" w:hAnsi="Arial" w:cs="Arial"/>
          <w:sz w:val="24"/>
          <w:szCs w:val="24"/>
        </w:rPr>
        <w:t>We</w:t>
      </w:r>
      <w:r w:rsidR="002843D1">
        <w:rPr>
          <w:rFonts w:ascii="Arial" w:hAnsi="Arial" w:cs="Arial"/>
          <w:sz w:val="24"/>
          <w:szCs w:val="24"/>
        </w:rPr>
        <w:t xml:space="preserve"> </w:t>
      </w:r>
      <w:r w:rsidR="00E62E6C">
        <w:rPr>
          <w:rFonts w:ascii="Arial" w:hAnsi="Arial" w:cs="Arial"/>
          <w:sz w:val="24"/>
          <w:szCs w:val="24"/>
        </w:rPr>
        <w:t>reserve</w:t>
      </w:r>
      <w:r w:rsidR="005A6733" w:rsidRPr="00EC0CEA">
        <w:rPr>
          <w:rFonts w:ascii="Arial" w:hAnsi="Arial" w:cs="Arial"/>
          <w:sz w:val="24"/>
          <w:szCs w:val="24"/>
        </w:rPr>
        <w:t xml:space="preserve"> the right to require any driver to undertake a </w:t>
      </w:r>
      <w:r w:rsidR="00FD1F47" w:rsidRPr="00EC0CEA">
        <w:rPr>
          <w:rFonts w:ascii="Arial" w:hAnsi="Arial" w:cs="Arial"/>
          <w:sz w:val="24"/>
          <w:szCs w:val="24"/>
        </w:rPr>
        <w:t xml:space="preserve">vehicle familiarisation </w:t>
      </w:r>
      <w:r w:rsidR="005A6733" w:rsidRPr="00EC0CEA">
        <w:rPr>
          <w:rFonts w:ascii="Arial" w:hAnsi="Arial" w:cs="Arial"/>
          <w:sz w:val="24"/>
          <w:szCs w:val="24"/>
        </w:rPr>
        <w:t>before any period of hire</w:t>
      </w:r>
      <w:r w:rsidR="002D2674" w:rsidRPr="00EC0CEA">
        <w:rPr>
          <w:rFonts w:ascii="Arial" w:hAnsi="Arial" w:cs="Arial"/>
          <w:sz w:val="24"/>
          <w:szCs w:val="24"/>
        </w:rPr>
        <w:t>.</w:t>
      </w:r>
      <w:r w:rsidR="005A6733" w:rsidRPr="00EC0CEA">
        <w:rPr>
          <w:rFonts w:ascii="Arial" w:hAnsi="Arial" w:cs="Arial"/>
          <w:sz w:val="24"/>
          <w:szCs w:val="24"/>
        </w:rPr>
        <w:t xml:space="preserve">  This </w:t>
      </w:r>
      <w:r w:rsidR="00FD1F47" w:rsidRPr="00EC0CEA">
        <w:rPr>
          <w:rFonts w:ascii="Arial" w:hAnsi="Arial" w:cs="Arial"/>
          <w:sz w:val="24"/>
          <w:szCs w:val="24"/>
        </w:rPr>
        <w:t xml:space="preserve">will </w:t>
      </w:r>
      <w:r w:rsidR="005A6733" w:rsidRPr="00EC0CEA">
        <w:rPr>
          <w:rFonts w:ascii="Arial" w:hAnsi="Arial" w:cs="Arial"/>
          <w:sz w:val="24"/>
          <w:szCs w:val="24"/>
        </w:rPr>
        <w:t xml:space="preserve">normally comprise </w:t>
      </w:r>
      <w:r w:rsidR="00FD1F47" w:rsidRPr="00EC0CEA">
        <w:rPr>
          <w:rFonts w:ascii="Arial" w:hAnsi="Arial" w:cs="Arial"/>
          <w:sz w:val="24"/>
          <w:szCs w:val="24"/>
        </w:rPr>
        <w:t>a</w:t>
      </w:r>
      <w:r w:rsidR="0066252F">
        <w:rPr>
          <w:rFonts w:ascii="Arial" w:hAnsi="Arial" w:cs="Arial"/>
          <w:sz w:val="24"/>
          <w:szCs w:val="24"/>
        </w:rPr>
        <w:t xml:space="preserve"> short on-road session and </w:t>
      </w:r>
      <w:r w:rsidR="00FD1F47" w:rsidRPr="00EC0CEA">
        <w:rPr>
          <w:rFonts w:ascii="Arial" w:hAnsi="Arial" w:cs="Arial"/>
          <w:sz w:val="24"/>
          <w:szCs w:val="24"/>
        </w:rPr>
        <w:t xml:space="preserve">a reversing manoeuvre. </w:t>
      </w:r>
      <w:r w:rsidR="002D2674" w:rsidRPr="00EC0CEA">
        <w:rPr>
          <w:rFonts w:ascii="Arial" w:hAnsi="Arial" w:cs="Arial"/>
          <w:sz w:val="24"/>
          <w:szCs w:val="24"/>
        </w:rPr>
        <w:t xml:space="preserve"> </w:t>
      </w:r>
      <w:r w:rsidR="00FD1F47" w:rsidRPr="00EC0CEA">
        <w:rPr>
          <w:rFonts w:ascii="Arial" w:hAnsi="Arial" w:cs="Arial"/>
          <w:sz w:val="24"/>
          <w:szCs w:val="24"/>
        </w:rPr>
        <w:t xml:space="preserve">If either </w:t>
      </w:r>
      <w:r w:rsidR="005A6733" w:rsidRPr="00EC0CEA">
        <w:rPr>
          <w:rFonts w:ascii="Arial" w:hAnsi="Arial" w:cs="Arial"/>
          <w:sz w:val="24"/>
          <w:szCs w:val="24"/>
        </w:rPr>
        <w:t>of these elements</w:t>
      </w:r>
      <w:r w:rsidR="00FD1F47" w:rsidRPr="00EC0CEA">
        <w:rPr>
          <w:rFonts w:ascii="Arial" w:hAnsi="Arial" w:cs="Arial"/>
          <w:sz w:val="24"/>
          <w:szCs w:val="24"/>
        </w:rPr>
        <w:t xml:space="preserve"> is not completed satisfactorily, the driver will not b</w:t>
      </w:r>
      <w:r w:rsidR="00BE57E2" w:rsidRPr="00EC0CEA">
        <w:rPr>
          <w:rFonts w:ascii="Arial" w:hAnsi="Arial" w:cs="Arial"/>
          <w:sz w:val="24"/>
          <w:szCs w:val="24"/>
        </w:rPr>
        <w:t>e allowed to drive the minibus.</w:t>
      </w:r>
    </w:p>
    <w:p w:rsidR="00FD1F47" w:rsidRPr="000F5E05" w:rsidRDefault="00842DBE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>Accident/Breakdown</w:t>
      </w:r>
    </w:p>
    <w:p w:rsidR="003611E3" w:rsidRPr="00EC0CEA" w:rsidRDefault="000F5E05" w:rsidP="00361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3611E3" w:rsidRPr="00EC0CEA">
        <w:rPr>
          <w:rFonts w:ascii="Arial" w:hAnsi="Arial" w:cs="Arial"/>
          <w:sz w:val="24"/>
          <w:szCs w:val="24"/>
        </w:rPr>
        <w:t>The m</w:t>
      </w:r>
      <w:r w:rsidR="003611E3" w:rsidRPr="00EC0CEA">
        <w:rPr>
          <w:rFonts w:ascii="Arial" w:hAnsi="Arial" w:cs="Arial"/>
          <w:bCs/>
          <w:sz w:val="24"/>
          <w:szCs w:val="24"/>
        </w:rPr>
        <w:t>inibus</w:t>
      </w:r>
      <w:r w:rsidR="003611E3" w:rsidRPr="00EC0CEA">
        <w:rPr>
          <w:rFonts w:ascii="Arial" w:hAnsi="Arial" w:cs="Arial"/>
          <w:sz w:val="24"/>
          <w:szCs w:val="24"/>
        </w:rPr>
        <w:t xml:space="preserve"> is covered </w:t>
      </w:r>
      <w:r w:rsidR="003611E3">
        <w:rPr>
          <w:rFonts w:ascii="Arial" w:hAnsi="Arial" w:cs="Arial"/>
          <w:sz w:val="24"/>
          <w:szCs w:val="24"/>
        </w:rPr>
        <w:t xml:space="preserve">for accidents and breakdown </w:t>
      </w:r>
      <w:r w:rsidR="003611E3" w:rsidRPr="00EC0CEA">
        <w:rPr>
          <w:rFonts w:ascii="Arial" w:hAnsi="Arial" w:cs="Arial"/>
          <w:sz w:val="24"/>
          <w:szCs w:val="24"/>
        </w:rPr>
        <w:t xml:space="preserve">through Access Insurance underwritten by Equity Red Star.  The </w:t>
      </w:r>
      <w:r w:rsidR="003611E3" w:rsidRPr="00EC0CEA">
        <w:rPr>
          <w:rFonts w:ascii="Arial" w:hAnsi="Arial" w:cs="Arial"/>
          <w:bCs/>
          <w:sz w:val="24"/>
          <w:szCs w:val="24"/>
        </w:rPr>
        <w:t>Minibus</w:t>
      </w:r>
      <w:r w:rsidR="003611E3" w:rsidRPr="00EC0CEA">
        <w:rPr>
          <w:rFonts w:ascii="Arial" w:hAnsi="Arial" w:cs="Arial"/>
          <w:sz w:val="24"/>
          <w:szCs w:val="24"/>
        </w:rPr>
        <w:t xml:space="preserve"> Information Card contains general details about what to do in the event of a breakdown or accident.</w:t>
      </w:r>
    </w:p>
    <w:p w:rsidR="0010546D" w:rsidRDefault="000F5E05" w:rsidP="00105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="0010546D">
        <w:rPr>
          <w:rFonts w:ascii="Arial" w:hAnsi="Arial" w:cs="Arial"/>
          <w:sz w:val="24"/>
          <w:szCs w:val="24"/>
        </w:rPr>
        <w:t>We</w:t>
      </w:r>
      <w:r w:rsidR="007564B2">
        <w:rPr>
          <w:rFonts w:ascii="Arial" w:hAnsi="Arial" w:cs="Arial"/>
          <w:sz w:val="24"/>
          <w:szCs w:val="24"/>
        </w:rPr>
        <w:t xml:space="preserve"> will </w:t>
      </w:r>
      <w:r w:rsidR="0010546D" w:rsidRPr="00ED03B9">
        <w:rPr>
          <w:rFonts w:ascii="Arial" w:hAnsi="Arial" w:cs="Arial"/>
          <w:sz w:val="24"/>
          <w:szCs w:val="24"/>
        </w:rPr>
        <w:t xml:space="preserve">not be held responsible for financial or personal loss in the event of mechanical failure. </w:t>
      </w:r>
      <w:r w:rsidR="007564B2">
        <w:rPr>
          <w:rFonts w:ascii="Arial" w:hAnsi="Arial" w:cs="Arial"/>
          <w:sz w:val="24"/>
          <w:szCs w:val="24"/>
        </w:rPr>
        <w:t xml:space="preserve"> </w:t>
      </w:r>
      <w:r w:rsidR="0010546D" w:rsidRPr="00ED03B9">
        <w:rPr>
          <w:rFonts w:ascii="Arial" w:hAnsi="Arial" w:cs="Arial"/>
          <w:sz w:val="24"/>
          <w:szCs w:val="24"/>
        </w:rPr>
        <w:t>We strive to ensure that our minibus is serviced to the manufacturer</w:t>
      </w:r>
      <w:r w:rsidR="007564B2">
        <w:rPr>
          <w:rFonts w:ascii="Arial" w:hAnsi="Arial" w:cs="Arial"/>
          <w:sz w:val="24"/>
          <w:szCs w:val="24"/>
        </w:rPr>
        <w:t>’</w:t>
      </w:r>
      <w:r w:rsidR="0010546D" w:rsidRPr="00ED03B9">
        <w:rPr>
          <w:rFonts w:ascii="Arial" w:hAnsi="Arial" w:cs="Arial"/>
          <w:sz w:val="24"/>
          <w:szCs w:val="24"/>
        </w:rPr>
        <w:t xml:space="preserve">s specifications but cannot be held accountable should the vehicle develop a fault while carrying passengers. </w:t>
      </w:r>
      <w:r w:rsidR="007564B2">
        <w:rPr>
          <w:rFonts w:ascii="Arial" w:hAnsi="Arial" w:cs="Arial"/>
          <w:sz w:val="24"/>
          <w:szCs w:val="24"/>
        </w:rPr>
        <w:t xml:space="preserve"> </w:t>
      </w:r>
      <w:r w:rsidR="0010546D" w:rsidRPr="00ED03B9">
        <w:rPr>
          <w:rFonts w:ascii="Arial" w:hAnsi="Arial" w:cs="Arial"/>
          <w:sz w:val="24"/>
          <w:szCs w:val="24"/>
        </w:rPr>
        <w:t>In the event of a breakdown</w:t>
      </w:r>
      <w:r w:rsidR="00A80977">
        <w:rPr>
          <w:rFonts w:ascii="Arial" w:hAnsi="Arial" w:cs="Arial"/>
          <w:sz w:val="24"/>
          <w:szCs w:val="24"/>
        </w:rPr>
        <w:t xml:space="preserve"> or accident</w:t>
      </w:r>
      <w:r w:rsidR="0010546D" w:rsidRPr="00ED03B9">
        <w:rPr>
          <w:rFonts w:ascii="Arial" w:hAnsi="Arial" w:cs="Arial"/>
          <w:sz w:val="24"/>
          <w:szCs w:val="24"/>
        </w:rPr>
        <w:t xml:space="preserve">, </w:t>
      </w:r>
      <w:r w:rsidR="007564B2">
        <w:rPr>
          <w:rFonts w:ascii="Arial" w:hAnsi="Arial" w:cs="Arial"/>
          <w:sz w:val="24"/>
          <w:szCs w:val="24"/>
        </w:rPr>
        <w:t xml:space="preserve">we are </w:t>
      </w:r>
      <w:r w:rsidR="0010546D" w:rsidRPr="00ED03B9">
        <w:rPr>
          <w:rFonts w:ascii="Arial" w:hAnsi="Arial" w:cs="Arial"/>
          <w:sz w:val="24"/>
          <w:szCs w:val="24"/>
        </w:rPr>
        <w:t>under no obligation to pay for alternative travel arrangements.</w:t>
      </w:r>
    </w:p>
    <w:p w:rsidR="003611E3" w:rsidRDefault="000F5E05" w:rsidP="00105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</w:t>
      </w:r>
      <w:r w:rsidR="003611E3" w:rsidRPr="00EC0CEA">
        <w:rPr>
          <w:rFonts w:ascii="Arial" w:hAnsi="Arial" w:cs="Arial"/>
          <w:sz w:val="24"/>
          <w:szCs w:val="24"/>
        </w:rPr>
        <w:t xml:space="preserve">Any accident or damage to the vehicle must be notified to </w:t>
      </w:r>
      <w:r w:rsidR="003611E3">
        <w:rPr>
          <w:rFonts w:ascii="Arial" w:hAnsi="Arial" w:cs="Arial"/>
          <w:sz w:val="24"/>
          <w:szCs w:val="24"/>
        </w:rPr>
        <w:t xml:space="preserve">us </w:t>
      </w:r>
      <w:r w:rsidR="003611E3" w:rsidRPr="00EC0CEA">
        <w:rPr>
          <w:rFonts w:ascii="Arial" w:hAnsi="Arial" w:cs="Arial"/>
          <w:sz w:val="24"/>
          <w:szCs w:val="24"/>
        </w:rPr>
        <w:t xml:space="preserve">as soon as possible.  </w:t>
      </w:r>
      <w:r w:rsidR="003611E3">
        <w:rPr>
          <w:rFonts w:ascii="Arial" w:hAnsi="Arial" w:cs="Arial"/>
          <w:sz w:val="24"/>
          <w:szCs w:val="24"/>
        </w:rPr>
        <w:t>T</w:t>
      </w:r>
      <w:r w:rsidR="003611E3" w:rsidRPr="00EC0CEA">
        <w:rPr>
          <w:rFonts w:ascii="Arial" w:hAnsi="Arial" w:cs="Arial"/>
          <w:sz w:val="24"/>
          <w:szCs w:val="24"/>
        </w:rPr>
        <w:t>he hirer will be liable for any insurance excess payable.</w:t>
      </w:r>
    </w:p>
    <w:p w:rsidR="00FD1F47" w:rsidRPr="00EC0CEA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 </w:t>
      </w:r>
      <w:r w:rsidR="003611E3">
        <w:rPr>
          <w:rFonts w:ascii="Arial" w:hAnsi="Arial" w:cs="Arial"/>
          <w:sz w:val="24"/>
          <w:szCs w:val="24"/>
        </w:rPr>
        <w:t>In the event of a breakdown, y</w:t>
      </w:r>
      <w:r w:rsidR="007D1C7A" w:rsidRPr="00ED03B9">
        <w:rPr>
          <w:rFonts w:ascii="Arial" w:hAnsi="Arial" w:cs="Arial"/>
          <w:sz w:val="24"/>
          <w:szCs w:val="24"/>
        </w:rPr>
        <w:t>ou must not let anyone work on the vehicle without our permission.</w:t>
      </w:r>
      <w:r w:rsidR="007D1C7A">
        <w:rPr>
          <w:rFonts w:ascii="Arial" w:hAnsi="Arial" w:cs="Arial"/>
          <w:sz w:val="24"/>
          <w:szCs w:val="24"/>
        </w:rPr>
        <w:t xml:space="preserve"> </w:t>
      </w:r>
      <w:r w:rsidR="007D1C7A" w:rsidRPr="00ED03B9">
        <w:rPr>
          <w:rFonts w:ascii="Arial" w:hAnsi="Arial" w:cs="Arial"/>
          <w:sz w:val="24"/>
          <w:szCs w:val="24"/>
        </w:rPr>
        <w:t xml:space="preserve"> If we do give you permission, we will only give you a refund if you have a valid receipt for the work.</w:t>
      </w:r>
    </w:p>
    <w:p w:rsidR="00FD1F47" w:rsidRPr="000F5E05" w:rsidRDefault="0027164A" w:rsidP="000F5E05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0F5E05">
        <w:rPr>
          <w:rFonts w:ascii="Arial" w:hAnsi="Arial" w:cs="Arial"/>
          <w:b/>
          <w:bCs/>
          <w:sz w:val="24"/>
          <w:szCs w:val="24"/>
        </w:rPr>
        <w:t xml:space="preserve">Use of </w:t>
      </w:r>
      <w:proofErr w:type="spellStart"/>
      <w:r w:rsidRPr="000F5E05">
        <w:rPr>
          <w:rFonts w:ascii="Arial" w:hAnsi="Arial" w:cs="Arial"/>
          <w:b/>
          <w:bCs/>
          <w:sz w:val="24"/>
          <w:szCs w:val="24"/>
        </w:rPr>
        <w:t>Towbar</w:t>
      </w:r>
      <w:proofErr w:type="spellEnd"/>
    </w:p>
    <w:p w:rsidR="00FD1F47" w:rsidRPr="00EC0CEA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="0066252F">
        <w:rPr>
          <w:rFonts w:ascii="Arial" w:hAnsi="Arial" w:cs="Arial"/>
          <w:sz w:val="24"/>
          <w:szCs w:val="24"/>
        </w:rPr>
        <w:t xml:space="preserve">The minibus is equipped with a </w:t>
      </w:r>
      <w:r w:rsidR="00F82EEC" w:rsidRPr="00EC0CEA">
        <w:rPr>
          <w:rFonts w:ascii="Arial" w:hAnsi="Arial" w:cs="Arial"/>
          <w:sz w:val="24"/>
          <w:szCs w:val="24"/>
        </w:rPr>
        <w:t xml:space="preserve">tow bar. </w:t>
      </w:r>
      <w:r w:rsidR="0027583F" w:rsidRPr="00EC0CEA">
        <w:rPr>
          <w:rFonts w:ascii="Arial" w:hAnsi="Arial" w:cs="Arial"/>
          <w:sz w:val="24"/>
          <w:szCs w:val="24"/>
        </w:rPr>
        <w:t xml:space="preserve"> </w:t>
      </w:r>
      <w:r w:rsidR="0066252F">
        <w:rPr>
          <w:rFonts w:ascii="Arial" w:hAnsi="Arial" w:cs="Arial"/>
          <w:sz w:val="24"/>
          <w:szCs w:val="24"/>
        </w:rPr>
        <w:t>Any driver intending to use the tow bar</w:t>
      </w:r>
      <w:r w:rsidR="00607E6C">
        <w:rPr>
          <w:rFonts w:ascii="Arial" w:hAnsi="Arial" w:cs="Arial"/>
          <w:sz w:val="24"/>
          <w:szCs w:val="24"/>
        </w:rPr>
        <w:t xml:space="preserve"> </w:t>
      </w:r>
      <w:r w:rsidR="00607E6C" w:rsidRPr="00142BEB">
        <w:rPr>
          <w:rFonts w:ascii="Arial" w:hAnsi="Arial" w:cs="Arial"/>
          <w:sz w:val="24"/>
          <w:szCs w:val="24"/>
        </w:rPr>
        <w:t>must hold a licence with categories D1 and E</w:t>
      </w:r>
      <w:r w:rsidR="00607E6C">
        <w:rPr>
          <w:rFonts w:ascii="Arial" w:hAnsi="Arial" w:cs="Arial"/>
          <w:sz w:val="24"/>
          <w:szCs w:val="24"/>
        </w:rPr>
        <w:t xml:space="preserve"> and</w:t>
      </w:r>
      <w:r w:rsidR="0066252F">
        <w:rPr>
          <w:rFonts w:ascii="Arial" w:hAnsi="Arial" w:cs="Arial"/>
          <w:sz w:val="24"/>
          <w:szCs w:val="24"/>
        </w:rPr>
        <w:t xml:space="preserve"> should be experienced in driving </w:t>
      </w:r>
      <w:r w:rsidR="0001697D" w:rsidRPr="00EC0CEA">
        <w:rPr>
          <w:rFonts w:ascii="Arial" w:hAnsi="Arial" w:cs="Arial"/>
          <w:sz w:val="24"/>
          <w:szCs w:val="24"/>
        </w:rPr>
        <w:t xml:space="preserve">a minibus </w:t>
      </w:r>
      <w:r w:rsidR="00FD1F47" w:rsidRPr="00EC0CEA">
        <w:rPr>
          <w:rFonts w:ascii="Arial" w:hAnsi="Arial" w:cs="Arial"/>
          <w:sz w:val="24"/>
          <w:szCs w:val="24"/>
        </w:rPr>
        <w:t>safely when towing</w:t>
      </w:r>
      <w:r w:rsidR="0027583F" w:rsidRPr="00EC0CEA">
        <w:rPr>
          <w:rFonts w:ascii="Arial" w:hAnsi="Arial" w:cs="Arial"/>
          <w:sz w:val="24"/>
          <w:szCs w:val="24"/>
        </w:rPr>
        <w:t xml:space="preserve"> and in the art of reversing</w:t>
      </w:r>
      <w:r w:rsidR="0001697D" w:rsidRPr="00EC0CEA">
        <w:rPr>
          <w:rFonts w:ascii="Arial" w:hAnsi="Arial" w:cs="Arial"/>
          <w:sz w:val="24"/>
          <w:szCs w:val="24"/>
        </w:rPr>
        <w:t xml:space="preserve"> with a trailer attached</w:t>
      </w:r>
      <w:r w:rsidR="0027583F" w:rsidRPr="00EC0CEA">
        <w:rPr>
          <w:rFonts w:ascii="Arial" w:hAnsi="Arial" w:cs="Arial"/>
          <w:sz w:val="24"/>
          <w:szCs w:val="24"/>
        </w:rPr>
        <w:t>.</w:t>
      </w:r>
    </w:p>
    <w:p w:rsidR="00FD1F47" w:rsidRPr="00EC0CEA" w:rsidRDefault="000F5E05" w:rsidP="00FD1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="00FD1F47" w:rsidRPr="00EC0CEA">
        <w:rPr>
          <w:rFonts w:ascii="Arial" w:hAnsi="Arial" w:cs="Arial"/>
          <w:sz w:val="24"/>
          <w:szCs w:val="24"/>
        </w:rPr>
        <w:t>A trailer should not cause the vehicle's Gross Train Weight</w:t>
      </w:r>
      <w:r w:rsidR="00677BA6">
        <w:rPr>
          <w:rFonts w:ascii="Arial" w:hAnsi="Arial" w:cs="Arial"/>
          <w:sz w:val="24"/>
          <w:szCs w:val="24"/>
        </w:rPr>
        <w:t xml:space="preserve"> </w:t>
      </w:r>
      <w:r w:rsidR="00677BA6" w:rsidRPr="00142BEB">
        <w:rPr>
          <w:rFonts w:ascii="Arial" w:hAnsi="Arial" w:cs="Arial"/>
          <w:sz w:val="24"/>
          <w:szCs w:val="24"/>
        </w:rPr>
        <w:t>(GTW</w:t>
      </w:r>
      <w:r w:rsidR="00B0372D" w:rsidRPr="00142BEB">
        <w:rPr>
          <w:rFonts w:ascii="Arial" w:hAnsi="Arial" w:cs="Arial"/>
          <w:sz w:val="24"/>
          <w:szCs w:val="24"/>
        </w:rPr>
        <w:t>)</w:t>
      </w:r>
      <w:r w:rsidR="00FD1F47" w:rsidRPr="00EC0CEA">
        <w:rPr>
          <w:rFonts w:ascii="Arial" w:hAnsi="Arial" w:cs="Arial"/>
          <w:sz w:val="24"/>
          <w:szCs w:val="24"/>
        </w:rPr>
        <w:t xml:space="preserve"> to be exceeded. </w:t>
      </w:r>
      <w:r w:rsidR="00F82EEC" w:rsidRPr="00EC0CEA">
        <w:rPr>
          <w:rFonts w:ascii="Arial" w:hAnsi="Arial" w:cs="Arial"/>
          <w:sz w:val="24"/>
          <w:szCs w:val="24"/>
        </w:rPr>
        <w:t xml:space="preserve"> </w:t>
      </w:r>
      <w:r w:rsidR="00FD1F47" w:rsidRPr="00EC0CEA">
        <w:rPr>
          <w:rFonts w:ascii="Arial" w:hAnsi="Arial" w:cs="Arial"/>
          <w:sz w:val="24"/>
          <w:szCs w:val="24"/>
        </w:rPr>
        <w:t>This is the maximum weight allowed for the minibus</w:t>
      </w:r>
      <w:r w:rsidR="0001697D" w:rsidRPr="00EC0CEA">
        <w:rPr>
          <w:rFonts w:ascii="Arial" w:hAnsi="Arial" w:cs="Arial"/>
          <w:sz w:val="24"/>
          <w:szCs w:val="24"/>
        </w:rPr>
        <w:t>, trailer</w:t>
      </w:r>
      <w:r w:rsidR="00FD1F47" w:rsidRPr="00EC0CEA">
        <w:rPr>
          <w:rFonts w:ascii="Arial" w:hAnsi="Arial" w:cs="Arial"/>
          <w:sz w:val="24"/>
          <w:szCs w:val="24"/>
        </w:rPr>
        <w:t xml:space="preserve"> and </w:t>
      </w:r>
      <w:r w:rsidR="0001697D" w:rsidRPr="00EC0CEA">
        <w:rPr>
          <w:rFonts w:ascii="Arial" w:hAnsi="Arial" w:cs="Arial"/>
          <w:sz w:val="24"/>
          <w:szCs w:val="24"/>
        </w:rPr>
        <w:t xml:space="preserve">their respective </w:t>
      </w:r>
      <w:r w:rsidR="00FD1F47" w:rsidRPr="00EC0CEA">
        <w:rPr>
          <w:rFonts w:ascii="Arial" w:hAnsi="Arial" w:cs="Arial"/>
          <w:sz w:val="24"/>
          <w:szCs w:val="24"/>
        </w:rPr>
        <w:t>load</w:t>
      </w:r>
      <w:r w:rsidR="0001697D" w:rsidRPr="00EC0CEA">
        <w:rPr>
          <w:rFonts w:ascii="Arial" w:hAnsi="Arial" w:cs="Arial"/>
          <w:sz w:val="24"/>
          <w:szCs w:val="24"/>
        </w:rPr>
        <w:t>s</w:t>
      </w:r>
      <w:r w:rsidR="00FD1F47" w:rsidRPr="00EC0CEA">
        <w:rPr>
          <w:rFonts w:ascii="Arial" w:hAnsi="Arial" w:cs="Arial"/>
          <w:sz w:val="24"/>
          <w:szCs w:val="24"/>
        </w:rPr>
        <w:t xml:space="preserve">, </w:t>
      </w:r>
      <w:r w:rsidR="0001697D" w:rsidRPr="00EC0CEA">
        <w:rPr>
          <w:rFonts w:ascii="Arial" w:hAnsi="Arial" w:cs="Arial"/>
          <w:sz w:val="24"/>
          <w:szCs w:val="24"/>
        </w:rPr>
        <w:t xml:space="preserve">and </w:t>
      </w:r>
      <w:r w:rsidR="00FD1F47" w:rsidRPr="00EC0CEA">
        <w:rPr>
          <w:rFonts w:ascii="Arial" w:hAnsi="Arial" w:cs="Arial"/>
          <w:sz w:val="24"/>
          <w:szCs w:val="24"/>
        </w:rPr>
        <w:t>represents the effective limit</w:t>
      </w:r>
      <w:r w:rsidR="0066252F">
        <w:rPr>
          <w:rFonts w:ascii="Arial" w:hAnsi="Arial" w:cs="Arial"/>
          <w:sz w:val="24"/>
          <w:szCs w:val="24"/>
        </w:rPr>
        <w:t xml:space="preserve"> of the minibus braking system.</w:t>
      </w:r>
      <w:r w:rsidR="00AA59F1">
        <w:rPr>
          <w:rFonts w:ascii="Arial" w:hAnsi="Arial" w:cs="Arial"/>
          <w:sz w:val="24"/>
          <w:szCs w:val="24"/>
        </w:rPr>
        <w:t xml:space="preserve">  </w:t>
      </w:r>
      <w:r w:rsidR="00AA59F1" w:rsidRPr="00AA59F1">
        <w:rPr>
          <w:rFonts w:ascii="Arial" w:hAnsi="Arial" w:cs="Arial"/>
          <w:sz w:val="24"/>
          <w:szCs w:val="24"/>
        </w:rPr>
        <w:t>Information regarding vehicle weights can be found on the plate on the passenger door pillar showing the Gross Vehicle Weight of the minibus of 4100kg and the GTW of 5500kg.</w:t>
      </w:r>
      <w:bookmarkStart w:id="0" w:name="_GoBack"/>
      <w:bookmarkEnd w:id="0"/>
      <w:r w:rsidR="00AA59F1" w:rsidRPr="00AA59F1">
        <w:rPr>
          <w:rFonts w:ascii="Arial" w:hAnsi="Arial" w:cs="Arial"/>
          <w:sz w:val="24"/>
          <w:szCs w:val="24"/>
        </w:rPr>
        <w:t xml:space="preserve">  Therefore the Gross Trailer Weight must not exceed 1400kg.</w:t>
      </w:r>
    </w:p>
    <w:p w:rsidR="00640FC5" w:rsidRDefault="000F5E05" w:rsidP="00345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="00FD1F47" w:rsidRPr="00EC0CEA">
        <w:rPr>
          <w:rFonts w:ascii="Arial" w:hAnsi="Arial" w:cs="Arial"/>
          <w:sz w:val="24"/>
          <w:szCs w:val="24"/>
        </w:rPr>
        <w:t>With the trailer in position and loaded it must still be possible to open the rear d</w:t>
      </w:r>
      <w:r w:rsidR="008C39C3">
        <w:rPr>
          <w:rFonts w:ascii="Arial" w:hAnsi="Arial" w:cs="Arial"/>
          <w:sz w:val="24"/>
          <w:szCs w:val="24"/>
        </w:rPr>
        <w:t>oors and exit from the vehicle.</w:t>
      </w:r>
    </w:p>
    <w:p w:rsidR="00607E6C" w:rsidRDefault="00607E6C" w:rsidP="00345840">
      <w:pPr>
        <w:rPr>
          <w:rFonts w:ascii="Arial" w:hAnsi="Arial" w:cs="Arial"/>
          <w:sz w:val="24"/>
          <w:szCs w:val="24"/>
        </w:rPr>
      </w:pPr>
      <w:r w:rsidRPr="00142BEB">
        <w:rPr>
          <w:rFonts w:ascii="Arial" w:hAnsi="Arial" w:cs="Arial"/>
          <w:sz w:val="24"/>
          <w:szCs w:val="24"/>
        </w:rPr>
        <w:t xml:space="preserve">8.4 Trailer safety leashes must be used on braked </w:t>
      </w:r>
      <w:proofErr w:type="gramStart"/>
      <w:r w:rsidR="00677BA6" w:rsidRPr="00142BEB">
        <w:rPr>
          <w:rFonts w:ascii="Arial" w:hAnsi="Arial" w:cs="Arial"/>
          <w:sz w:val="24"/>
          <w:szCs w:val="24"/>
        </w:rPr>
        <w:t>trailers,</w:t>
      </w:r>
      <w:proofErr w:type="gramEnd"/>
      <w:r w:rsidRPr="00142BEB">
        <w:rPr>
          <w:rFonts w:ascii="Arial" w:hAnsi="Arial" w:cs="Arial"/>
          <w:sz w:val="24"/>
          <w:szCs w:val="24"/>
        </w:rPr>
        <w:t xml:space="preserve"> and in addition to the usual pre-journey vehicle checks in 4.</w:t>
      </w:r>
      <w:r w:rsidR="00473DF7" w:rsidRPr="00142BEB">
        <w:rPr>
          <w:rFonts w:ascii="Arial" w:hAnsi="Arial" w:cs="Arial"/>
          <w:sz w:val="24"/>
          <w:szCs w:val="24"/>
        </w:rPr>
        <w:t>3</w:t>
      </w:r>
      <w:r w:rsidRPr="00142BEB">
        <w:rPr>
          <w:rFonts w:ascii="Arial" w:hAnsi="Arial" w:cs="Arial"/>
          <w:sz w:val="24"/>
          <w:szCs w:val="24"/>
        </w:rPr>
        <w:t xml:space="preserve">, trailer lights </w:t>
      </w:r>
      <w:r w:rsidR="00677BA6" w:rsidRPr="00142BEB">
        <w:rPr>
          <w:rFonts w:ascii="Arial" w:hAnsi="Arial" w:cs="Arial"/>
          <w:sz w:val="24"/>
          <w:szCs w:val="24"/>
        </w:rPr>
        <w:t>must</w:t>
      </w:r>
      <w:r w:rsidRPr="00142BEB">
        <w:rPr>
          <w:rFonts w:ascii="Arial" w:hAnsi="Arial" w:cs="Arial"/>
          <w:sz w:val="24"/>
          <w:szCs w:val="24"/>
        </w:rPr>
        <w:t xml:space="preserve"> </w:t>
      </w:r>
      <w:r w:rsidR="00473DF7" w:rsidRPr="00142BEB">
        <w:rPr>
          <w:rFonts w:ascii="Arial" w:hAnsi="Arial" w:cs="Arial"/>
          <w:sz w:val="24"/>
          <w:szCs w:val="24"/>
        </w:rPr>
        <w:t xml:space="preserve">always </w:t>
      </w:r>
      <w:r w:rsidRPr="00142BEB">
        <w:rPr>
          <w:rFonts w:ascii="Arial" w:hAnsi="Arial" w:cs="Arial"/>
          <w:sz w:val="24"/>
          <w:szCs w:val="24"/>
        </w:rPr>
        <w:t>be checked for satisfactory operation after coupling the trailer</w:t>
      </w:r>
      <w:r w:rsidR="00677BA6" w:rsidRPr="00142BEB">
        <w:rPr>
          <w:rFonts w:ascii="Arial" w:hAnsi="Arial" w:cs="Arial"/>
          <w:sz w:val="24"/>
          <w:szCs w:val="24"/>
        </w:rPr>
        <w:t>.</w:t>
      </w:r>
    </w:p>
    <w:p w:rsidR="00345840" w:rsidRDefault="00345840" w:rsidP="00513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B30" w:rsidRDefault="003A2B30" w:rsidP="00513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Minibus Co-ordinator Contact Details:</w:t>
      </w:r>
    </w:p>
    <w:p w:rsidR="003A2B30" w:rsidRDefault="003A2B30" w:rsidP="00513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B30" w:rsidRPr="00ED03B9" w:rsidRDefault="003A2B30" w:rsidP="00513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Pr="00B12823">
          <w:rPr>
            <w:rStyle w:val="Hyperlink"/>
            <w:rFonts w:ascii="Arial" w:hAnsi="Arial" w:cs="Arial"/>
            <w:sz w:val="24"/>
            <w:szCs w:val="24"/>
          </w:rPr>
          <w:t>minibus@2ndclevedonscouts.org.uk</w:t>
        </w:r>
      </w:hyperlink>
    </w:p>
    <w:sectPr w:rsidR="003A2B30" w:rsidRPr="00ED03B9" w:rsidSect="00B0372D">
      <w:headerReference w:type="default" r:id="rId11"/>
      <w:footerReference w:type="default" r:id="rId12"/>
      <w:pgSz w:w="11906" w:h="16838"/>
      <w:pgMar w:top="1152" w:right="1440" w:bottom="1152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83" w:rsidRDefault="006E0383" w:rsidP="00573F8C">
      <w:pPr>
        <w:spacing w:after="0" w:line="240" w:lineRule="auto"/>
      </w:pPr>
      <w:r>
        <w:separator/>
      </w:r>
    </w:p>
  </w:endnote>
  <w:endnote w:type="continuationSeparator" w:id="0">
    <w:p w:rsidR="006E0383" w:rsidRDefault="006E0383" w:rsidP="0057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40" w:rsidRPr="00F20474" w:rsidRDefault="00F20474" w:rsidP="00345840">
    <w:pPr>
      <w:spacing w:after="0" w:line="240" w:lineRule="auto"/>
      <w:rPr>
        <w:rFonts w:ascii="Arial" w:hAnsi="Arial" w:cs="Arial"/>
        <w:color w:val="7030A0"/>
        <w:sz w:val="20"/>
        <w:szCs w:val="24"/>
      </w:rPr>
    </w:pPr>
    <w:r>
      <w:rPr>
        <w:rFonts w:ascii="Arial" w:hAnsi="Arial" w:cs="Arial"/>
        <w:color w:val="7030A0"/>
        <w:sz w:val="20"/>
        <w:szCs w:val="24"/>
      </w:rPr>
      <w:ptab w:relativeTo="indent" w:alignment="center" w:leader="none"/>
    </w:r>
    <w:r w:rsidR="00345840" w:rsidRPr="00F20474">
      <w:rPr>
        <w:rFonts w:ascii="Arial" w:hAnsi="Arial" w:cs="Arial"/>
        <w:color w:val="7030A0"/>
        <w:sz w:val="20"/>
        <w:szCs w:val="24"/>
      </w:rPr>
      <w:t>Registered Charity No. 267422</w:t>
    </w:r>
  </w:p>
  <w:p w:rsidR="00345840" w:rsidRPr="00F20474" w:rsidRDefault="0034584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83" w:rsidRDefault="006E0383" w:rsidP="00573F8C">
      <w:pPr>
        <w:spacing w:after="0" w:line="240" w:lineRule="auto"/>
      </w:pPr>
      <w:r>
        <w:separator/>
      </w:r>
    </w:p>
  </w:footnote>
  <w:footnote w:type="continuationSeparator" w:id="0">
    <w:p w:rsidR="006E0383" w:rsidRDefault="006E0383" w:rsidP="0057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8C" w:rsidRDefault="00573F8C" w:rsidP="000F1C59">
    <w:pPr>
      <w:pStyle w:val="Header"/>
      <w:jc w:val="center"/>
      <w:rPr>
        <w:rFonts w:ascii="Arial" w:hAnsi="Arial" w:cs="Arial"/>
        <w:b/>
        <w:noProof/>
        <w:color w:val="7030A0"/>
        <w:sz w:val="28"/>
        <w:szCs w:val="28"/>
        <w:lang w:eastAsia="en-GB"/>
      </w:rPr>
    </w:pPr>
    <w:r w:rsidRPr="00573F8C">
      <w:rPr>
        <w:rFonts w:ascii="Arial" w:hAnsi="Arial" w:cs="Arial"/>
        <w:b/>
        <w:noProof/>
        <w:color w:val="7030A0"/>
        <w:sz w:val="28"/>
        <w:szCs w:val="28"/>
        <w:lang w:eastAsia="en-GB"/>
      </w:rPr>
      <w:t>2</w:t>
    </w:r>
    <w:r w:rsidRPr="00573F8C">
      <w:rPr>
        <w:rFonts w:ascii="Arial" w:hAnsi="Arial" w:cs="Arial"/>
        <w:b/>
        <w:noProof/>
        <w:color w:val="7030A0"/>
        <w:sz w:val="28"/>
        <w:szCs w:val="28"/>
        <w:vertAlign w:val="superscript"/>
        <w:lang w:eastAsia="en-GB"/>
      </w:rPr>
      <w:t>nd</w:t>
    </w:r>
    <w:r w:rsidRPr="00573F8C">
      <w:rPr>
        <w:rFonts w:ascii="Arial" w:hAnsi="Arial" w:cs="Arial"/>
        <w:b/>
        <w:noProof/>
        <w:color w:val="7030A0"/>
        <w:sz w:val="28"/>
        <w:szCs w:val="28"/>
        <w:lang w:eastAsia="en-GB"/>
      </w:rPr>
      <w:t xml:space="preserve"> Clevedon Scout Group</w:t>
    </w:r>
    <w:r w:rsidRPr="00573F8C">
      <w:rPr>
        <w:rFonts w:ascii="Arial" w:hAnsi="Arial" w:cs="Arial"/>
        <w:b/>
        <w:noProof/>
        <w:color w:val="7030A0"/>
        <w:sz w:val="28"/>
        <w:szCs w:val="28"/>
        <w:lang w:eastAsia="en-GB"/>
      </w:rPr>
      <w:ptab w:relativeTo="margin" w:alignment="center" w:leader="none"/>
    </w:r>
    <w:r w:rsidRPr="00573F8C">
      <w:rPr>
        <w:rFonts w:ascii="Arial" w:hAnsi="Arial" w:cs="Arial"/>
        <w:b/>
        <w:noProof/>
        <w:color w:val="7030A0"/>
        <w:sz w:val="28"/>
        <w:szCs w:val="28"/>
        <w:lang w:eastAsia="en-GB"/>
      </w:rPr>
      <w:t xml:space="preserve"> - Minibus Hire Policy</w:t>
    </w:r>
    <w:r w:rsidR="000F1C59">
      <w:rPr>
        <w:rFonts w:ascii="Arial" w:hAnsi="Arial" w:cs="Arial"/>
        <w:b/>
        <w:noProof/>
        <w:color w:val="7030A0"/>
        <w:sz w:val="28"/>
        <w:szCs w:val="28"/>
        <w:lang w:eastAsia="en-GB"/>
      </w:rPr>
      <w:tab/>
    </w:r>
    <w:r>
      <w:rPr>
        <w:noProof/>
        <w:lang w:eastAsia="en-GB"/>
      </w:rPr>
      <w:drawing>
        <wp:inline distT="0" distB="0" distL="0" distR="0" wp14:anchorId="25A78E37" wp14:editId="28079E03">
          <wp:extent cx="1322705" cy="875665"/>
          <wp:effectExtent l="0" t="0" r="0" b="635"/>
          <wp:docPr id="1" name="Picture 1" descr="Scouts logo hires P2597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outs logo hires P2597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F8C" w:rsidRPr="00573F8C" w:rsidRDefault="00573F8C">
    <w:pPr>
      <w:pStyle w:val="Header"/>
      <w:rPr>
        <w:rFonts w:ascii="Arial" w:hAnsi="Arial" w:cs="Arial"/>
        <w:b/>
        <w:noProof/>
        <w:color w:val="7030A0"/>
        <w:sz w:val="28"/>
        <w:szCs w:val="28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65"/>
    <w:multiLevelType w:val="multilevel"/>
    <w:tmpl w:val="7058383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27D1445"/>
    <w:multiLevelType w:val="multilevel"/>
    <w:tmpl w:val="A80EC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3C1642"/>
    <w:multiLevelType w:val="multilevel"/>
    <w:tmpl w:val="A80EC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EF6A54"/>
    <w:multiLevelType w:val="hybridMultilevel"/>
    <w:tmpl w:val="DF2E93A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85DA1"/>
    <w:multiLevelType w:val="multilevel"/>
    <w:tmpl w:val="4276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7417F"/>
    <w:multiLevelType w:val="multilevel"/>
    <w:tmpl w:val="F30C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E4770"/>
    <w:multiLevelType w:val="multilevel"/>
    <w:tmpl w:val="B762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4021B"/>
    <w:multiLevelType w:val="multilevel"/>
    <w:tmpl w:val="D41CCC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717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5D4846"/>
    <w:multiLevelType w:val="multilevel"/>
    <w:tmpl w:val="DD48C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950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6035B4"/>
    <w:multiLevelType w:val="multilevel"/>
    <w:tmpl w:val="F06A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61C14"/>
    <w:multiLevelType w:val="multilevel"/>
    <w:tmpl w:val="D682D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5034A6"/>
    <w:multiLevelType w:val="hybridMultilevel"/>
    <w:tmpl w:val="4300DA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54D52"/>
    <w:multiLevelType w:val="hybridMultilevel"/>
    <w:tmpl w:val="10D2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47C2F"/>
    <w:multiLevelType w:val="multilevel"/>
    <w:tmpl w:val="7058383E"/>
    <w:numStyleLink w:val="Style1"/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47"/>
    <w:rsid w:val="0001697D"/>
    <w:rsid w:val="0004724F"/>
    <w:rsid w:val="00060069"/>
    <w:rsid w:val="00065748"/>
    <w:rsid w:val="000F1C59"/>
    <w:rsid w:val="000F5E05"/>
    <w:rsid w:val="0010546D"/>
    <w:rsid w:val="00142BEB"/>
    <w:rsid w:val="001502B0"/>
    <w:rsid w:val="00196ADF"/>
    <w:rsid w:val="001A19DF"/>
    <w:rsid w:val="001E3102"/>
    <w:rsid w:val="001F2BB9"/>
    <w:rsid w:val="001F48A9"/>
    <w:rsid w:val="002474FF"/>
    <w:rsid w:val="0027164A"/>
    <w:rsid w:val="0027583F"/>
    <w:rsid w:val="002843D1"/>
    <w:rsid w:val="002D2674"/>
    <w:rsid w:val="00327AD6"/>
    <w:rsid w:val="00341230"/>
    <w:rsid w:val="00345840"/>
    <w:rsid w:val="00353A8D"/>
    <w:rsid w:val="003611E3"/>
    <w:rsid w:val="00375D57"/>
    <w:rsid w:val="003A2B30"/>
    <w:rsid w:val="003C5D5E"/>
    <w:rsid w:val="003F760C"/>
    <w:rsid w:val="00473DF7"/>
    <w:rsid w:val="00494933"/>
    <w:rsid w:val="004C084A"/>
    <w:rsid w:val="00513635"/>
    <w:rsid w:val="00573F8C"/>
    <w:rsid w:val="005A6733"/>
    <w:rsid w:val="005B094B"/>
    <w:rsid w:val="005C2539"/>
    <w:rsid w:val="005C3394"/>
    <w:rsid w:val="00607E6C"/>
    <w:rsid w:val="006179E6"/>
    <w:rsid w:val="00640FC5"/>
    <w:rsid w:val="0066252F"/>
    <w:rsid w:val="00677BA6"/>
    <w:rsid w:val="0068621B"/>
    <w:rsid w:val="006E0383"/>
    <w:rsid w:val="007564B2"/>
    <w:rsid w:val="007B7E41"/>
    <w:rsid w:val="007D1C7A"/>
    <w:rsid w:val="00802ADF"/>
    <w:rsid w:val="00842DBE"/>
    <w:rsid w:val="00864B94"/>
    <w:rsid w:val="008879EF"/>
    <w:rsid w:val="008C39C3"/>
    <w:rsid w:val="009214E2"/>
    <w:rsid w:val="00922A1E"/>
    <w:rsid w:val="009D2882"/>
    <w:rsid w:val="00A0766F"/>
    <w:rsid w:val="00A516A6"/>
    <w:rsid w:val="00A80977"/>
    <w:rsid w:val="00AA0CCA"/>
    <w:rsid w:val="00AA59F1"/>
    <w:rsid w:val="00B0372D"/>
    <w:rsid w:val="00B157FA"/>
    <w:rsid w:val="00BA057C"/>
    <w:rsid w:val="00BB691E"/>
    <w:rsid w:val="00BD4D8A"/>
    <w:rsid w:val="00BE57E2"/>
    <w:rsid w:val="00C21792"/>
    <w:rsid w:val="00C6236E"/>
    <w:rsid w:val="00C661BE"/>
    <w:rsid w:val="00CA3E4D"/>
    <w:rsid w:val="00D46F3C"/>
    <w:rsid w:val="00D5070C"/>
    <w:rsid w:val="00D9087E"/>
    <w:rsid w:val="00DA01DC"/>
    <w:rsid w:val="00DB7294"/>
    <w:rsid w:val="00DD2999"/>
    <w:rsid w:val="00E35B82"/>
    <w:rsid w:val="00E44AC8"/>
    <w:rsid w:val="00E62E6C"/>
    <w:rsid w:val="00E864FF"/>
    <w:rsid w:val="00EB637C"/>
    <w:rsid w:val="00EB73A5"/>
    <w:rsid w:val="00EC0CEA"/>
    <w:rsid w:val="00ED03B9"/>
    <w:rsid w:val="00F20474"/>
    <w:rsid w:val="00F67CA0"/>
    <w:rsid w:val="00F82EEC"/>
    <w:rsid w:val="00FD1F4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F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674"/>
    <w:pPr>
      <w:ind w:left="720"/>
      <w:contextualSpacing/>
    </w:pPr>
  </w:style>
  <w:style w:type="numbering" w:customStyle="1" w:styleId="Style1">
    <w:name w:val="Style1"/>
    <w:uiPriority w:val="99"/>
    <w:rsid w:val="00D46F3C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57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8C"/>
  </w:style>
  <w:style w:type="paragraph" w:styleId="Footer">
    <w:name w:val="footer"/>
    <w:basedOn w:val="Normal"/>
    <w:link w:val="FooterChar"/>
    <w:uiPriority w:val="99"/>
    <w:unhideWhenUsed/>
    <w:rsid w:val="0057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8C"/>
  </w:style>
  <w:style w:type="paragraph" w:styleId="BalloonText">
    <w:name w:val="Balloon Text"/>
    <w:basedOn w:val="Normal"/>
    <w:link w:val="BalloonTextChar"/>
    <w:uiPriority w:val="99"/>
    <w:semiHidden/>
    <w:unhideWhenUsed/>
    <w:rsid w:val="0057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F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674"/>
    <w:pPr>
      <w:ind w:left="720"/>
      <w:contextualSpacing/>
    </w:pPr>
  </w:style>
  <w:style w:type="numbering" w:customStyle="1" w:styleId="Style1">
    <w:name w:val="Style1"/>
    <w:uiPriority w:val="99"/>
    <w:rsid w:val="00D46F3C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57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8C"/>
  </w:style>
  <w:style w:type="paragraph" w:styleId="Footer">
    <w:name w:val="footer"/>
    <w:basedOn w:val="Normal"/>
    <w:link w:val="FooterChar"/>
    <w:uiPriority w:val="99"/>
    <w:unhideWhenUsed/>
    <w:rsid w:val="0057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8C"/>
  </w:style>
  <w:style w:type="paragraph" w:styleId="BalloonText">
    <w:name w:val="Balloon Text"/>
    <w:basedOn w:val="Normal"/>
    <w:link w:val="BalloonTextChar"/>
    <w:uiPriority w:val="99"/>
    <w:semiHidden/>
    <w:unhideWhenUsed/>
    <w:rsid w:val="0057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view-driving-licen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nibus@2ndclevedonscout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auk.org/training/mida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2016-01-31T20:09:00Z</dcterms:created>
  <dcterms:modified xsi:type="dcterms:W3CDTF">2016-02-01T19:32:00Z</dcterms:modified>
</cp:coreProperties>
</file>